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77A92" w14:textId="2A7EFA4C" w:rsidR="00AC0B8E" w:rsidRPr="00AC0B8E" w:rsidRDefault="00AC0B8E" w:rsidP="00AC0B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C0B8E">
        <w:rPr>
          <w:rFonts w:ascii="Times New Roman" w:hAnsi="Times New Roman" w:cs="Times New Roman"/>
          <w:b/>
          <w:bCs/>
          <w:sz w:val="24"/>
          <w:szCs w:val="24"/>
          <w:lang w:val="kk-KZ"/>
        </w:rPr>
        <w:t>Информация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C0B8E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ТОО "КТЖ-Грузовые перевозки"</w:t>
      </w:r>
    </w:p>
    <w:p w14:paraId="4A15F965" w14:textId="77777777" w:rsidR="00AC0B8E" w:rsidRPr="00AC0B8E" w:rsidRDefault="00AC0B8E" w:rsidP="00AC0B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C0B8E">
        <w:rPr>
          <w:rFonts w:ascii="Times New Roman" w:hAnsi="Times New Roman" w:cs="Times New Roman"/>
          <w:b/>
          <w:bCs/>
          <w:sz w:val="24"/>
          <w:szCs w:val="24"/>
          <w:lang w:val="kk-KZ"/>
        </w:rPr>
        <w:t>об исполнении либо неисполнении инвестиционной программы (проекта), учтенной в предельной цене</w:t>
      </w:r>
    </w:p>
    <w:p w14:paraId="22EBC04F" w14:textId="515E9A7B" w:rsidR="00AC0B8E" w:rsidRDefault="00AC0B8E" w:rsidP="00AC0B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C0B8E">
        <w:rPr>
          <w:rFonts w:ascii="Times New Roman" w:hAnsi="Times New Roman" w:cs="Times New Roman"/>
          <w:b/>
          <w:bCs/>
          <w:sz w:val="24"/>
          <w:szCs w:val="24"/>
          <w:lang w:val="kk-KZ"/>
        </w:rPr>
        <w:t>БИН 031 040 001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 </w:t>
      </w:r>
      <w:r w:rsidRPr="00AC0B8E">
        <w:rPr>
          <w:rFonts w:ascii="Times New Roman" w:hAnsi="Times New Roman" w:cs="Times New Roman"/>
          <w:b/>
          <w:bCs/>
          <w:sz w:val="24"/>
          <w:szCs w:val="24"/>
          <w:lang w:val="kk-KZ"/>
        </w:rPr>
        <w:t>799</w:t>
      </w:r>
    </w:p>
    <w:p w14:paraId="762D0EEC" w14:textId="77777777" w:rsidR="00AC0B8E" w:rsidRDefault="00AC0B8E" w:rsidP="00AC0B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C0B8E">
        <w:rPr>
          <w:rFonts w:ascii="Times New Roman" w:hAnsi="Times New Roman" w:cs="Times New Roman"/>
          <w:b/>
          <w:bCs/>
          <w:sz w:val="24"/>
          <w:szCs w:val="24"/>
          <w:lang w:val="kk-KZ"/>
        </w:rPr>
        <w:t>49200 (вид деятельности по ОКЭД)</w:t>
      </w:r>
    </w:p>
    <w:p w14:paraId="0D6ABD36" w14:textId="429E153B" w:rsidR="00AC0B8E" w:rsidRDefault="00AC0B8E" w:rsidP="00AC0B8E">
      <w:pPr>
        <w:spacing w:after="0"/>
        <w:jc w:val="center"/>
      </w:pPr>
      <w:r w:rsidRPr="00AC0B8E">
        <w:rPr>
          <w:rFonts w:ascii="Times New Roman" w:hAnsi="Times New Roman" w:cs="Times New Roman"/>
          <w:b/>
          <w:bCs/>
          <w:sz w:val="24"/>
          <w:szCs w:val="24"/>
          <w:lang w:val="kk-KZ"/>
        </w:rPr>
        <w:t>на 31.12.2023 года</w:t>
      </w:r>
    </w:p>
    <w:p w14:paraId="57ECA3F7" w14:textId="32A0AA59" w:rsidR="009445A8" w:rsidRPr="00901736" w:rsidRDefault="009445A8" w:rsidP="00AC0B8E">
      <w:pPr>
        <w:spacing w:after="0"/>
        <w:jc w:val="center"/>
        <w:rPr>
          <w:noProof/>
          <w:lang w:val="kk-KZ"/>
        </w:rPr>
      </w:pPr>
      <w:r w:rsidRPr="009445A8">
        <w:drawing>
          <wp:inline distT="0" distB="0" distL="0" distR="0" wp14:anchorId="78F750B7" wp14:editId="62AFE21B">
            <wp:extent cx="9144000" cy="5429250"/>
            <wp:effectExtent l="0" t="0" r="0" b="0"/>
            <wp:docPr id="90929746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31175" w14:textId="77777777" w:rsidR="00AC0B8E" w:rsidRDefault="00AC0B8E" w:rsidP="009E3A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43C843A" w14:textId="77777777" w:rsidR="00901736" w:rsidRPr="00901736" w:rsidRDefault="00901736" w:rsidP="009017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01736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Шекті бағада жазылған инвестициялық бағдарламаны орындау  немесе орындамау туралы  </w:t>
      </w:r>
    </w:p>
    <w:p w14:paraId="30A993D1" w14:textId="77777777" w:rsidR="00901736" w:rsidRPr="00901736" w:rsidRDefault="00901736" w:rsidP="009017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0173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"ҚТЖ-Жүк тасымалы" ЖШС-нің  2023 жылғы 31 желтоқсандағы жағдай бойынша ақпарат      </w:t>
      </w:r>
    </w:p>
    <w:p w14:paraId="74987E3B" w14:textId="77777777" w:rsidR="00901736" w:rsidRPr="00901736" w:rsidRDefault="00901736" w:rsidP="009017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0173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БСН 031 040 001 799 </w:t>
      </w:r>
    </w:p>
    <w:p w14:paraId="4C0A86E7" w14:textId="364A799C" w:rsidR="00BC1ED4" w:rsidRDefault="00901736" w:rsidP="00901736">
      <w:pPr>
        <w:spacing w:after="0"/>
        <w:jc w:val="center"/>
        <w:rPr>
          <w:noProof/>
        </w:rPr>
      </w:pPr>
      <w:r w:rsidRPr="0090173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49200 (ЭҚЖС бойынша қызмет түрі)  </w:t>
      </w:r>
    </w:p>
    <w:p w14:paraId="3999D2F0" w14:textId="0D26212A" w:rsidR="00901736" w:rsidRPr="006C6B05" w:rsidRDefault="00F07929" w:rsidP="00901736">
      <w:pPr>
        <w:spacing w:after="0"/>
        <w:jc w:val="center"/>
        <w:rPr>
          <w:lang w:val="kk-KZ"/>
        </w:rPr>
      </w:pPr>
      <w:r w:rsidRPr="00F07929">
        <w:drawing>
          <wp:inline distT="0" distB="0" distL="0" distR="0" wp14:anchorId="41389B27" wp14:editId="0C9B16BD">
            <wp:extent cx="9251950" cy="5866765"/>
            <wp:effectExtent l="0" t="0" r="6350" b="635"/>
            <wp:docPr id="10951047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86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1736" w:rsidRPr="006C6B05" w:rsidSect="00D32685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8CE95" w14:textId="77777777" w:rsidR="00D32685" w:rsidRDefault="00D32685" w:rsidP="009E3ACC">
      <w:pPr>
        <w:spacing w:after="0" w:line="240" w:lineRule="auto"/>
      </w:pPr>
      <w:r>
        <w:separator/>
      </w:r>
    </w:p>
  </w:endnote>
  <w:endnote w:type="continuationSeparator" w:id="0">
    <w:p w14:paraId="4EA05884" w14:textId="77777777" w:rsidR="00D32685" w:rsidRDefault="00D32685" w:rsidP="009E3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EC581" w14:textId="77777777" w:rsidR="00D32685" w:rsidRDefault="00D32685" w:rsidP="009E3ACC">
      <w:pPr>
        <w:spacing w:after="0" w:line="240" w:lineRule="auto"/>
      </w:pPr>
      <w:r>
        <w:separator/>
      </w:r>
    </w:p>
  </w:footnote>
  <w:footnote w:type="continuationSeparator" w:id="0">
    <w:p w14:paraId="7EE1D2FA" w14:textId="77777777" w:rsidR="00D32685" w:rsidRDefault="00D32685" w:rsidP="009E3A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7B8"/>
    <w:rsid w:val="00131F20"/>
    <w:rsid w:val="001C60C9"/>
    <w:rsid w:val="00293D5D"/>
    <w:rsid w:val="002A70B1"/>
    <w:rsid w:val="00365CFF"/>
    <w:rsid w:val="003B67B8"/>
    <w:rsid w:val="004C478E"/>
    <w:rsid w:val="00562ED3"/>
    <w:rsid w:val="006C6B05"/>
    <w:rsid w:val="00700A74"/>
    <w:rsid w:val="008B0EF2"/>
    <w:rsid w:val="00901736"/>
    <w:rsid w:val="009445A8"/>
    <w:rsid w:val="009E3ACC"/>
    <w:rsid w:val="00A027D9"/>
    <w:rsid w:val="00A96394"/>
    <w:rsid w:val="00AC0B8E"/>
    <w:rsid w:val="00BC1ED4"/>
    <w:rsid w:val="00BC6071"/>
    <w:rsid w:val="00BE3D69"/>
    <w:rsid w:val="00D32685"/>
    <w:rsid w:val="00D84126"/>
    <w:rsid w:val="00F07929"/>
    <w:rsid w:val="00F9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140B"/>
  <w15:chartTrackingRefBased/>
  <w15:docId w15:val="{79F1F1CB-5D82-4631-A4BE-4F5EE844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65CF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5CFF"/>
    <w:rPr>
      <w:rFonts w:ascii="Consolas" w:hAnsi="Consolas"/>
      <w:sz w:val="20"/>
      <w:szCs w:val="20"/>
    </w:rPr>
  </w:style>
  <w:style w:type="paragraph" w:styleId="a3">
    <w:name w:val="No Spacing"/>
    <w:uiPriority w:val="1"/>
    <w:qFormat/>
    <w:rsid w:val="00365CF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E3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3ACC"/>
  </w:style>
  <w:style w:type="paragraph" w:styleId="a6">
    <w:name w:val="footer"/>
    <w:basedOn w:val="a"/>
    <w:link w:val="a7"/>
    <w:uiPriority w:val="99"/>
    <w:unhideWhenUsed/>
    <w:rsid w:val="009E3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3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Гульжан</dc:creator>
  <cp:keywords/>
  <dc:description/>
  <cp:lastModifiedBy>Гульжан С Алиева</cp:lastModifiedBy>
  <cp:revision>12</cp:revision>
  <dcterms:created xsi:type="dcterms:W3CDTF">2023-01-26T04:43:00Z</dcterms:created>
  <dcterms:modified xsi:type="dcterms:W3CDTF">2024-01-24T10:11:00Z</dcterms:modified>
</cp:coreProperties>
</file>