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  <w:gridCol w:w="236"/>
      </w:tblGrid>
      <w:tr w:rsidR="006A37F1" w:rsidRPr="00A00538" w:rsidTr="0061163F">
        <w:trPr>
          <w:trHeight w:val="441"/>
        </w:trPr>
        <w:tc>
          <w:tcPr>
            <w:tcW w:w="10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C5C" w:rsidRPr="00A00538" w:rsidRDefault="00A13C5C" w:rsidP="00C72154">
            <w:pPr>
              <w:jc w:val="center"/>
              <w:rPr>
                <w:b/>
                <w:bCs/>
              </w:rPr>
            </w:pPr>
            <w:r w:rsidRPr="00A13C5C">
              <w:rPr>
                <w:b/>
                <w:bCs/>
              </w:rPr>
              <w:t>Филиал акционерного общества «Национальная компания» «Казахстан темир жолы» - «Восточный железнодорожный участок»</w:t>
            </w:r>
          </w:p>
          <w:p w:rsidR="00C72154" w:rsidRDefault="00C72154" w:rsidP="00504EE6">
            <w:pPr>
              <w:jc w:val="center"/>
              <w:rPr>
                <w:b/>
              </w:rPr>
            </w:pPr>
          </w:p>
          <w:p w:rsidR="00CD791D" w:rsidRDefault="006A37F1" w:rsidP="00504EE6">
            <w:pPr>
              <w:jc w:val="center"/>
              <w:rPr>
                <w:b/>
              </w:rPr>
            </w:pPr>
            <w:r w:rsidRPr="00A8617C">
              <w:rPr>
                <w:b/>
              </w:rPr>
              <w:t>Протокол</w:t>
            </w:r>
            <w:r w:rsidR="00A13C5C">
              <w:rPr>
                <w:b/>
              </w:rPr>
              <w:t xml:space="preserve"> </w:t>
            </w:r>
            <w:r w:rsidR="00EF4444">
              <w:rPr>
                <w:b/>
              </w:rPr>
              <w:t xml:space="preserve">отмены </w:t>
            </w:r>
            <w:r w:rsidR="00A64B55">
              <w:rPr>
                <w:b/>
              </w:rPr>
              <w:t>итогов</w:t>
            </w:r>
            <w:r w:rsidR="008406FF">
              <w:rPr>
                <w:b/>
              </w:rPr>
              <w:t xml:space="preserve"> по</w:t>
            </w:r>
            <w:r w:rsidR="008406FF">
              <w:rPr>
                <w:b/>
                <w:bCs/>
              </w:rPr>
              <w:t xml:space="preserve"> закупу</w:t>
            </w:r>
            <w:r w:rsidRPr="006F2226">
              <w:rPr>
                <w:b/>
                <w:bCs/>
              </w:rPr>
              <w:t xml:space="preserve"> </w:t>
            </w:r>
            <w:r w:rsidR="005F35DA" w:rsidRPr="00A8617C">
              <w:rPr>
                <w:b/>
              </w:rPr>
              <w:t xml:space="preserve">способом </w:t>
            </w:r>
            <w:r w:rsidR="005F35DA">
              <w:rPr>
                <w:b/>
              </w:rPr>
              <w:t>открытого тендера</w:t>
            </w:r>
            <w:r w:rsidR="005F35DA" w:rsidRPr="00A8617C">
              <w:rPr>
                <w:b/>
              </w:rPr>
              <w:t xml:space="preserve"> </w:t>
            </w:r>
            <w:r w:rsidR="009877E3">
              <w:rPr>
                <w:b/>
              </w:rPr>
              <w:t>товара</w:t>
            </w:r>
            <w:r w:rsidR="00504EE6" w:rsidRPr="00504EE6">
              <w:rPr>
                <w:b/>
              </w:rPr>
              <w:t xml:space="preserve"> </w:t>
            </w:r>
          </w:p>
          <w:p w:rsidR="006A37F1" w:rsidRDefault="00504EE6" w:rsidP="00504EE6">
            <w:pPr>
              <w:jc w:val="center"/>
              <w:rPr>
                <w:b/>
              </w:rPr>
            </w:pPr>
            <w:r w:rsidRPr="00504EE6">
              <w:rPr>
                <w:b/>
              </w:rPr>
              <w:t xml:space="preserve">(код ЕНС </w:t>
            </w:r>
            <w:r w:rsidR="00A64B55">
              <w:rPr>
                <w:b/>
              </w:rPr>
              <w:t xml:space="preserve">ТРУ </w:t>
            </w:r>
            <w:r w:rsidRPr="00504EE6">
              <w:rPr>
                <w:b/>
              </w:rPr>
              <w:t>801012.000.000000)</w:t>
            </w:r>
            <w:r>
              <w:rPr>
                <w:b/>
              </w:rPr>
              <w:t xml:space="preserve"> </w:t>
            </w:r>
          </w:p>
          <w:p w:rsidR="00C72154" w:rsidRDefault="00C72154" w:rsidP="00504EE6">
            <w:pPr>
              <w:jc w:val="center"/>
              <w:rPr>
                <w:b/>
              </w:rPr>
            </w:pPr>
          </w:p>
          <w:p w:rsidR="00504EE6" w:rsidRPr="00A00538" w:rsidRDefault="00504EE6" w:rsidP="00504EE6">
            <w:pPr>
              <w:jc w:val="center"/>
              <w:rPr>
                <w:b/>
                <w:bCs/>
              </w:rPr>
            </w:pPr>
          </w:p>
        </w:tc>
      </w:tr>
      <w:tr w:rsidR="006A37F1" w:rsidRPr="004832CE" w:rsidTr="0039773B">
        <w:trPr>
          <w:trHeight w:val="622"/>
        </w:trPr>
        <w:tc>
          <w:tcPr>
            <w:tcW w:w="10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C5C" w:rsidRPr="00A13C5C" w:rsidRDefault="00A13C5C" w:rsidP="00A13C5C">
            <w:pPr>
              <w:rPr>
                <w:bCs/>
              </w:rPr>
            </w:pPr>
            <w:r w:rsidRPr="00A13C5C">
              <w:rPr>
                <w:bCs/>
              </w:rPr>
              <w:t xml:space="preserve">г.Горняк                            </w:t>
            </w:r>
            <w:r w:rsidR="00CD4DB8">
              <w:rPr>
                <w:bCs/>
              </w:rPr>
              <w:t xml:space="preserve">                            </w:t>
            </w:r>
            <w:r w:rsidRPr="00A13C5C">
              <w:rPr>
                <w:bCs/>
              </w:rPr>
              <w:t xml:space="preserve">  </w:t>
            </w:r>
            <w:r w:rsidRPr="00CD4DB8">
              <w:rPr>
                <w:bCs/>
              </w:rPr>
              <w:t xml:space="preserve">№ВЖУ/ </w:t>
            </w:r>
            <w:r w:rsidR="00EF4444">
              <w:rPr>
                <w:bCs/>
              </w:rPr>
              <w:t>60</w:t>
            </w:r>
            <w:r w:rsidRPr="00A13C5C">
              <w:rPr>
                <w:bCs/>
              </w:rPr>
              <w:t xml:space="preserve">                             </w:t>
            </w:r>
            <w:r w:rsidR="009877E3">
              <w:rPr>
                <w:bCs/>
              </w:rPr>
              <w:t xml:space="preserve">        </w:t>
            </w:r>
            <w:r w:rsidR="00EF4444">
              <w:rPr>
                <w:bCs/>
              </w:rPr>
              <w:t>17</w:t>
            </w:r>
            <w:r w:rsidR="009877E3">
              <w:rPr>
                <w:bCs/>
              </w:rPr>
              <w:t xml:space="preserve"> июня</w:t>
            </w:r>
            <w:r w:rsidR="00504EE6">
              <w:rPr>
                <w:bCs/>
              </w:rPr>
              <w:t xml:space="preserve"> 2026</w:t>
            </w:r>
            <w:r w:rsidRPr="00A13C5C">
              <w:rPr>
                <w:bCs/>
              </w:rPr>
              <w:t xml:space="preserve"> года</w:t>
            </w:r>
          </w:p>
          <w:p w:rsidR="00A13C5C" w:rsidRPr="00A13C5C" w:rsidRDefault="00A13C5C" w:rsidP="00A13C5C">
            <w:pPr>
              <w:rPr>
                <w:bCs/>
              </w:rPr>
            </w:pPr>
            <w:r w:rsidRPr="00A13C5C">
              <w:rPr>
                <w:bCs/>
              </w:rPr>
              <w:t>ул.Вокзальная, 95а                                                                                                            1</w:t>
            </w:r>
            <w:r w:rsidR="009877E3">
              <w:rPr>
                <w:bCs/>
              </w:rPr>
              <w:t>2</w:t>
            </w:r>
            <w:r w:rsidRPr="00A13C5C">
              <w:rPr>
                <w:bCs/>
              </w:rPr>
              <w:t>:0</w:t>
            </w:r>
            <w:r w:rsidRPr="00A13C5C">
              <w:rPr>
                <w:bCs/>
                <w:lang w:val="kk-KZ"/>
              </w:rPr>
              <w:t>0</w:t>
            </w:r>
            <w:r w:rsidRPr="00A13C5C">
              <w:rPr>
                <w:bCs/>
              </w:rPr>
              <w:t xml:space="preserve"> часов</w:t>
            </w:r>
          </w:p>
          <w:p w:rsidR="006A37F1" w:rsidRPr="004832CE" w:rsidRDefault="006A37F1" w:rsidP="005B4B9C"/>
        </w:tc>
      </w:tr>
      <w:tr w:rsidR="006A37F1" w:rsidRPr="004832CE" w:rsidTr="0061163F">
        <w:trPr>
          <w:trHeight w:val="18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877E3" w:rsidRDefault="009877E3" w:rsidP="009877E3">
            <w:pPr>
              <w:pStyle w:val="a7"/>
              <w:numPr>
                <w:ilvl w:val="0"/>
                <w:numId w:val="3"/>
              </w:numPr>
              <w:ind w:left="0" w:firstLine="0"/>
              <w:jc w:val="both"/>
            </w:pPr>
            <w:r w:rsidRPr="009E4AC7">
              <w:t>Тендерная комиссия в составе:</w:t>
            </w:r>
          </w:p>
          <w:p w:rsidR="009877E3" w:rsidRDefault="009877E3" w:rsidP="009877E3">
            <w:pPr>
              <w:pStyle w:val="a7"/>
              <w:ind w:left="708"/>
              <w:jc w:val="both"/>
            </w:pPr>
            <w:r>
              <w:t>Председатель тендерной комиссии:</w:t>
            </w:r>
          </w:p>
          <w:p w:rsidR="009877E3" w:rsidRDefault="00EF4444" w:rsidP="009877E3">
            <w:pPr>
              <w:widowControl w:val="0"/>
              <w:autoSpaceDE w:val="0"/>
              <w:autoSpaceDN w:val="0"/>
              <w:ind w:left="58" w:firstLine="65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Рахимов Т.К</w:t>
            </w:r>
            <w:r w:rsidR="009877E3">
              <w:rPr>
                <w:lang w:eastAsia="en-US"/>
              </w:rPr>
              <w:t>.</w:t>
            </w:r>
            <w:r w:rsidR="009877E3">
              <w:rPr>
                <w:lang w:eastAsia="en-US"/>
              </w:rPr>
              <w:tab/>
              <w:t xml:space="preserve">– </w:t>
            </w:r>
            <w:r>
              <w:rPr>
                <w:lang w:eastAsia="en-US"/>
              </w:rPr>
              <w:t>заместитель ди</w:t>
            </w:r>
            <w:r w:rsidR="009877E3">
              <w:rPr>
                <w:lang w:eastAsia="en-US"/>
              </w:rPr>
              <w:t>ректор</w:t>
            </w:r>
            <w:r>
              <w:rPr>
                <w:lang w:eastAsia="en-US"/>
              </w:rPr>
              <w:t>а</w:t>
            </w:r>
            <w:r w:rsidR="009877E3">
              <w:rPr>
                <w:lang w:eastAsia="en-US"/>
              </w:rPr>
              <w:t xml:space="preserve"> филиала АО НК «КТЖ» - «Восточный железнодорожный участок»</w:t>
            </w:r>
          </w:p>
          <w:p w:rsidR="009877E3" w:rsidRDefault="009877E3" w:rsidP="009877E3">
            <w:pPr>
              <w:widowControl w:val="0"/>
              <w:autoSpaceDE w:val="0"/>
              <w:autoSpaceDN w:val="0"/>
              <w:ind w:left="58" w:firstLine="6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 тендерной комиссии:</w:t>
            </w:r>
          </w:p>
          <w:p w:rsidR="009877E3" w:rsidRDefault="009877E3" w:rsidP="009877E3">
            <w:pPr>
              <w:widowControl w:val="0"/>
              <w:autoSpaceDE w:val="0"/>
              <w:autoSpaceDN w:val="0"/>
              <w:ind w:left="58" w:firstLine="65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Юров С.А.        </w:t>
            </w:r>
            <w:r>
              <w:rPr>
                <w:lang w:eastAsia="en-US"/>
              </w:rPr>
              <w:tab/>
              <w:t>– Главный инженер филиала АО НК «КТЖ» - «Восточный железнодорожный участок»</w:t>
            </w:r>
          </w:p>
          <w:p w:rsidR="009877E3" w:rsidRDefault="009877E3" w:rsidP="009877E3">
            <w:pPr>
              <w:widowControl w:val="0"/>
              <w:autoSpaceDE w:val="0"/>
              <w:autoSpaceDN w:val="0"/>
              <w:ind w:left="58" w:firstLine="651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Члены тендерной комиссии:</w:t>
            </w:r>
          </w:p>
          <w:p w:rsidR="009877E3" w:rsidRDefault="009877E3" w:rsidP="009877E3">
            <w:pPr>
              <w:widowControl w:val="0"/>
              <w:autoSpaceDE w:val="0"/>
              <w:autoSpaceDN w:val="0"/>
              <w:ind w:left="58" w:firstLine="6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Логвиненко Т.А.</w:t>
            </w:r>
            <w:r w:rsidRPr="002D62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- Главный специалист по организации работ по экономическим вопросам филиала АО НК «КТЖ» - «Восточный железнодорожный участок»</w:t>
            </w:r>
          </w:p>
          <w:p w:rsidR="009877E3" w:rsidRDefault="009877E3" w:rsidP="009877E3">
            <w:pPr>
              <w:widowControl w:val="0"/>
              <w:autoSpaceDE w:val="0"/>
              <w:autoSpaceDN w:val="0"/>
              <w:ind w:left="58" w:firstLine="65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Полянская Ю.В.</w:t>
            </w:r>
            <w:r>
              <w:rPr>
                <w:lang w:eastAsia="en-US"/>
              </w:rPr>
              <w:tab/>
              <w:t>- Ведущий специалист филиала АО НК «КТЖ» - «Восточный железнодорожный участок»</w:t>
            </w:r>
          </w:p>
          <w:p w:rsidR="00EF4444" w:rsidRDefault="00EF4444" w:rsidP="009877E3">
            <w:pPr>
              <w:widowControl w:val="0"/>
              <w:autoSpaceDE w:val="0"/>
              <w:autoSpaceDN w:val="0"/>
              <w:ind w:left="58" w:firstLine="65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Солохина Е.К. - </w:t>
            </w:r>
            <w:r w:rsidRPr="00EF4444">
              <w:rPr>
                <w:lang w:eastAsia="en-US"/>
              </w:rPr>
              <w:t>Ведущий специалист филиала АО НК «КТЖ» - «Восточный железнодорожный участок»</w:t>
            </w:r>
          </w:p>
          <w:p w:rsidR="009877E3" w:rsidRDefault="009877E3" w:rsidP="009877E3">
            <w:pPr>
              <w:pStyle w:val="a7"/>
              <w:ind w:left="0"/>
              <w:jc w:val="both"/>
              <w:rPr>
                <w:lang w:val="kk-KZ"/>
              </w:rPr>
            </w:pPr>
          </w:p>
          <w:p w:rsidR="009877E3" w:rsidRDefault="009877E3" w:rsidP="009877E3">
            <w:pPr>
              <w:jc w:val="both"/>
              <w:rPr>
                <w:rFonts w:eastAsia="Calibri"/>
              </w:rPr>
            </w:pPr>
            <w:r w:rsidRPr="002D62DF">
              <w:rPr>
                <w:lang w:val="kk-KZ"/>
              </w:rPr>
              <w:t>19.05.2026</w:t>
            </w:r>
            <w:r w:rsidRPr="002D62DF">
              <w:t xml:space="preserve"> года в 12:0</w:t>
            </w:r>
            <w:r w:rsidRPr="002D62DF">
              <w:rPr>
                <w:lang w:val="kk-KZ"/>
              </w:rPr>
              <w:t>0</w:t>
            </w:r>
            <w:r w:rsidRPr="002D62DF">
              <w:t xml:space="preserve"> часов по адресу: Алтайский край, Локтевский район, г. Горняк, ул. Вокзальная, 95 А, произвела процедуру вскрытия конвертов </w:t>
            </w:r>
            <w:r>
              <w:t xml:space="preserve">потенциальных поставщиков </w:t>
            </w:r>
            <w:r w:rsidRPr="002D62DF">
              <w:t>с заявками на участие в закуп</w:t>
            </w:r>
            <w:r>
              <w:t>е товаров</w:t>
            </w:r>
            <w:r w:rsidRPr="002D62DF">
              <w:t xml:space="preserve"> способом открытого тендера </w:t>
            </w:r>
            <w:r w:rsidRPr="007B64B9">
              <w:rPr>
                <w:rFonts w:eastAsia="Calibri"/>
              </w:rPr>
              <w:t xml:space="preserve">для нужд филиала АО НК «КТЖ» - «Восточный железнодорожный участок» </w:t>
            </w:r>
          </w:p>
          <w:p w:rsidR="009877E3" w:rsidRPr="007B64B9" w:rsidRDefault="009877E3" w:rsidP="009877E3">
            <w:pPr>
              <w:jc w:val="center"/>
              <w:rPr>
                <w:b/>
              </w:rPr>
            </w:pPr>
            <w:r w:rsidRPr="007B64B9">
              <w:rPr>
                <w:b/>
              </w:rPr>
              <w:t>Перечень закупаемых товаров</w:t>
            </w:r>
          </w:p>
          <w:tbl>
            <w:tblPr>
              <w:tblStyle w:val="a6"/>
              <w:tblW w:w="94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119"/>
              <w:gridCol w:w="3984"/>
              <w:gridCol w:w="993"/>
              <w:gridCol w:w="1147"/>
              <w:gridCol w:w="1604"/>
            </w:tblGrid>
            <w:tr w:rsidR="00660932" w:rsidRPr="007B64B9" w:rsidTr="00660932">
              <w:trPr>
                <w:trHeight w:val="1139"/>
              </w:trPr>
              <w:tc>
                <w:tcPr>
                  <w:tcW w:w="596" w:type="dxa"/>
                  <w:hideMark/>
                </w:tcPr>
                <w:p w:rsidR="00660932" w:rsidRPr="007B64B9" w:rsidRDefault="00660932" w:rsidP="006D49B5">
                  <w:pPr>
                    <w:ind w:hanging="19"/>
                    <w:jc w:val="center"/>
                    <w:rPr>
                      <w:b/>
                      <w:bCs/>
                    </w:rPr>
                  </w:pPr>
                  <w:r w:rsidRPr="007B64B9">
                    <w:rPr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1119" w:type="dxa"/>
                  <w:hideMark/>
                </w:tcPr>
                <w:p w:rsidR="00660932" w:rsidRPr="007B64B9" w:rsidRDefault="00660932" w:rsidP="00E25242">
                  <w:pPr>
                    <w:jc w:val="center"/>
                    <w:rPr>
                      <w:b/>
                      <w:bCs/>
                    </w:rPr>
                  </w:pPr>
                  <w:r w:rsidRPr="007B64B9">
                    <w:rPr>
                      <w:b/>
                      <w:bCs/>
                    </w:rPr>
                    <w:t>Наименование закупаемых товаров</w:t>
                  </w:r>
                </w:p>
              </w:tc>
              <w:tc>
                <w:tcPr>
                  <w:tcW w:w="3984" w:type="dxa"/>
                  <w:hideMark/>
                </w:tcPr>
                <w:p w:rsidR="00660932" w:rsidRPr="007B64B9" w:rsidRDefault="00660932" w:rsidP="00E25242">
                  <w:pPr>
                    <w:jc w:val="center"/>
                    <w:rPr>
                      <w:b/>
                      <w:bCs/>
                    </w:rPr>
                  </w:pPr>
                  <w:r w:rsidRPr="007B64B9">
                    <w:rPr>
                      <w:b/>
                      <w:bCs/>
                    </w:rPr>
                    <w:t>Дополнительная характеристика товаров</w:t>
                  </w:r>
                </w:p>
              </w:tc>
              <w:tc>
                <w:tcPr>
                  <w:tcW w:w="993" w:type="dxa"/>
                  <w:hideMark/>
                </w:tcPr>
                <w:p w:rsidR="00660932" w:rsidRPr="007B64B9" w:rsidRDefault="00660932" w:rsidP="00E25242">
                  <w:pPr>
                    <w:jc w:val="center"/>
                    <w:rPr>
                      <w:b/>
                      <w:bCs/>
                    </w:rPr>
                  </w:pPr>
                  <w:r w:rsidRPr="007B64B9">
                    <w:rPr>
                      <w:b/>
                      <w:bCs/>
                    </w:rPr>
                    <w:t>Единица измерения товаров</w:t>
                  </w:r>
                </w:p>
              </w:tc>
              <w:tc>
                <w:tcPr>
                  <w:tcW w:w="1147" w:type="dxa"/>
                  <w:shd w:val="clear" w:color="auto" w:fill="auto"/>
                  <w:hideMark/>
                </w:tcPr>
                <w:p w:rsidR="00660932" w:rsidRPr="007B64B9" w:rsidRDefault="00660932" w:rsidP="00E25242">
                  <w:pPr>
                    <w:jc w:val="center"/>
                    <w:rPr>
                      <w:b/>
                      <w:bCs/>
                    </w:rPr>
                  </w:pPr>
                  <w:r w:rsidRPr="007B64B9">
                    <w:rPr>
                      <w:b/>
                      <w:bCs/>
                    </w:rPr>
                    <w:t>Кол-во (объем), товаров</w:t>
                  </w:r>
                </w:p>
              </w:tc>
              <w:tc>
                <w:tcPr>
                  <w:tcW w:w="1604" w:type="dxa"/>
                  <w:shd w:val="clear" w:color="auto" w:fill="auto"/>
                  <w:hideMark/>
                </w:tcPr>
                <w:p w:rsidR="00660932" w:rsidRPr="006D49B5" w:rsidRDefault="00660932" w:rsidP="00E25242">
                  <w:pPr>
                    <w:jc w:val="center"/>
                    <w:rPr>
                      <w:b/>
                      <w:bCs/>
                    </w:rPr>
                  </w:pPr>
                  <w:r w:rsidRPr="006D49B5">
                    <w:rPr>
                      <w:b/>
                      <w:bCs/>
                    </w:rPr>
                    <w:t>Сумма выделенная для закупки товаров, без учета НДС в рублях</w:t>
                  </w:r>
                </w:p>
              </w:tc>
            </w:tr>
            <w:tr w:rsidR="00660932" w:rsidRPr="007B64B9" w:rsidTr="00660932">
              <w:trPr>
                <w:trHeight w:val="877"/>
              </w:trPr>
              <w:tc>
                <w:tcPr>
                  <w:tcW w:w="596" w:type="dxa"/>
                </w:tcPr>
                <w:p w:rsidR="00660932" w:rsidRDefault="00660932" w:rsidP="009877E3">
                  <w:pPr>
                    <w:jc w:val="center"/>
                    <w:rPr>
                      <w:bCs/>
                    </w:rPr>
                  </w:pPr>
                </w:p>
                <w:p w:rsidR="00660932" w:rsidRDefault="00660932" w:rsidP="009877E3">
                  <w:pPr>
                    <w:jc w:val="center"/>
                    <w:rPr>
                      <w:bCs/>
                    </w:rPr>
                  </w:pPr>
                </w:p>
                <w:p w:rsidR="00660932" w:rsidRDefault="00660932" w:rsidP="009877E3">
                  <w:pPr>
                    <w:jc w:val="center"/>
                    <w:rPr>
                      <w:bCs/>
                    </w:rPr>
                  </w:pPr>
                </w:p>
                <w:p w:rsidR="00660932" w:rsidRDefault="00660932" w:rsidP="009877E3">
                  <w:pPr>
                    <w:jc w:val="center"/>
                    <w:rPr>
                      <w:bCs/>
                    </w:rPr>
                  </w:pPr>
                </w:p>
                <w:p w:rsidR="00660932" w:rsidRDefault="00660932" w:rsidP="009877E3">
                  <w:pPr>
                    <w:jc w:val="center"/>
                    <w:rPr>
                      <w:bCs/>
                    </w:rPr>
                  </w:pPr>
                </w:p>
                <w:p w:rsidR="00660932" w:rsidRPr="007B64B9" w:rsidRDefault="00660932" w:rsidP="009877E3">
                  <w:pPr>
                    <w:jc w:val="center"/>
                    <w:rPr>
                      <w:bCs/>
                    </w:rPr>
                  </w:pPr>
                  <w:r w:rsidRPr="007B64B9">
                    <w:rPr>
                      <w:bCs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0932" w:rsidRDefault="00660932" w:rsidP="009877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Шпалы деревянные, тип 2 А</w:t>
                  </w:r>
                </w:p>
                <w:p w:rsidR="00660932" w:rsidRPr="007B64B9" w:rsidRDefault="00660932" w:rsidP="009877E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0932" w:rsidRDefault="00660932" w:rsidP="009877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ГОСТ 78-2014 тип II А. Пропитанные в маслянном антисептике по ГОСТ 20022.5-93. Обрезные из древесины хвойных пород и лиственницы сечением: ширина нижней пласти 230 (допуски ±5мм)х160 (допуски ±5мм)х150 мм, длиной 2750 мм ±20 мм. Поставка шпал должна осуществляться с клеймом завода изготовителя с торца шпал. На клейме указывается  год укладки следующий за годом формирования плана закупа.</w:t>
                  </w:r>
                </w:p>
                <w:p w:rsidR="00660932" w:rsidRPr="00B94B2A" w:rsidRDefault="00660932" w:rsidP="009877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932" w:rsidRDefault="00660932" w:rsidP="009877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штука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932" w:rsidRDefault="00660932" w:rsidP="009877E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9 335 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0932" w:rsidRPr="009877E3" w:rsidRDefault="00660932" w:rsidP="009877E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77E3">
                    <w:rPr>
                      <w:sz w:val="20"/>
                      <w:szCs w:val="20"/>
                    </w:rPr>
                    <w:t>21 392 646,10</w:t>
                  </w:r>
                </w:p>
              </w:tc>
            </w:tr>
          </w:tbl>
          <w:p w:rsidR="009877E3" w:rsidRPr="002D62DF" w:rsidRDefault="009877E3" w:rsidP="009877E3">
            <w:pPr>
              <w:jc w:val="both"/>
            </w:pPr>
          </w:p>
          <w:p w:rsidR="009877E3" w:rsidRPr="00017786" w:rsidRDefault="009877E3" w:rsidP="009877E3">
            <w:pPr>
              <w:pStyle w:val="a9"/>
              <w:numPr>
                <w:ilvl w:val="0"/>
                <w:numId w:val="3"/>
              </w:numPr>
              <w:spacing w:after="0" w:line="240" w:lineRule="atLeast"/>
              <w:ind w:left="0" w:right="107" w:firstLine="0"/>
              <w:jc w:val="both"/>
              <w:rPr>
                <w:sz w:val="24"/>
                <w:szCs w:val="24"/>
              </w:rPr>
            </w:pPr>
            <w:r w:rsidRPr="009E4AC7">
              <w:rPr>
                <w:sz w:val="24"/>
                <w:szCs w:val="24"/>
              </w:rPr>
              <w:t>Тендерная комиссия при организации и вскрытии конвертов с заявками на участие в закупках способом открытого тендера</w:t>
            </w:r>
            <w:r w:rsidRPr="009E4AC7">
              <w:rPr>
                <w:b/>
                <w:sz w:val="24"/>
                <w:szCs w:val="24"/>
              </w:rPr>
              <w:t xml:space="preserve"> </w:t>
            </w:r>
            <w:r w:rsidRPr="009E4AC7">
              <w:rPr>
                <w:sz w:val="24"/>
                <w:szCs w:val="24"/>
              </w:rPr>
              <w:t>руководствовалась главой 11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</w:t>
            </w:r>
            <w:r w:rsidRPr="009E4AC7">
              <w:rPr>
                <w:sz w:val="24"/>
                <w:szCs w:val="24"/>
              </w:rPr>
              <w:lastRenderedPageBreak/>
              <w:t xml:space="preserve">Қазына» протокол от 3 марта 2022 года №193, </w:t>
            </w:r>
            <w:r w:rsidRPr="009E4AC7">
              <w:rPr>
                <w:rFonts w:cs="Arial"/>
                <w:sz w:val="24"/>
                <w:szCs w:val="24"/>
              </w:rPr>
              <w:t>с изменениями и дополнениями, внесенными решением Совета директоров АО «Самрук-Қаз</w:t>
            </w:r>
            <w:r>
              <w:rPr>
                <w:rFonts w:cs="Arial"/>
                <w:sz w:val="24"/>
                <w:szCs w:val="24"/>
              </w:rPr>
              <w:t>ына» (далее – «Порядок»)</w:t>
            </w:r>
          </w:p>
          <w:p w:rsidR="00017786" w:rsidRPr="008310FB" w:rsidRDefault="00017786" w:rsidP="00017786">
            <w:pPr>
              <w:pStyle w:val="a9"/>
              <w:spacing w:after="0" w:line="240" w:lineRule="atLeast"/>
              <w:ind w:right="107"/>
              <w:jc w:val="both"/>
              <w:rPr>
                <w:sz w:val="24"/>
                <w:szCs w:val="24"/>
              </w:rPr>
            </w:pPr>
          </w:p>
          <w:p w:rsidR="00B916D7" w:rsidRDefault="00B916D7" w:rsidP="00B916D7">
            <w:pPr>
              <w:pStyle w:val="a7"/>
              <w:numPr>
                <w:ilvl w:val="0"/>
                <w:numId w:val="3"/>
              </w:numPr>
              <w:ind w:left="743" w:hanging="743"/>
              <w:jc w:val="both"/>
            </w:pPr>
            <w:r w:rsidRPr="00B916D7">
              <w:t>Сведения о направлении запросов:</w:t>
            </w:r>
            <w:r>
              <w:t xml:space="preserve"> </w:t>
            </w:r>
            <w:r w:rsidRPr="00B916D7">
              <w:t xml:space="preserve">Запросы не направлялись. </w:t>
            </w:r>
          </w:p>
          <w:p w:rsidR="00017786" w:rsidRPr="00B916D7" w:rsidRDefault="00017786" w:rsidP="00017786">
            <w:pPr>
              <w:pStyle w:val="a7"/>
              <w:ind w:left="743"/>
              <w:jc w:val="both"/>
            </w:pPr>
          </w:p>
          <w:p w:rsidR="009877E3" w:rsidRDefault="009877E3" w:rsidP="00B916D7">
            <w:pPr>
              <w:pStyle w:val="a7"/>
              <w:numPr>
                <w:ilvl w:val="0"/>
                <w:numId w:val="3"/>
              </w:numPr>
              <w:ind w:left="0" w:firstLine="0"/>
              <w:jc w:val="both"/>
            </w:pPr>
            <w:r w:rsidRPr="009E4AC7">
              <w:t xml:space="preserve">Тендерные заявки на участие в закупках </w:t>
            </w:r>
            <w:r>
              <w:t>товара</w:t>
            </w:r>
            <w:r w:rsidRPr="009E4AC7">
              <w:t xml:space="preserve"> до истечения окончательного срока представления тендерных заявок представили следующие потенциальные поставщики:</w:t>
            </w:r>
          </w:p>
          <w:p w:rsidR="00017786" w:rsidRPr="009E4AC7" w:rsidRDefault="00017786" w:rsidP="00017786">
            <w:pPr>
              <w:pStyle w:val="a7"/>
              <w:ind w:left="0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5"/>
              <w:gridCol w:w="2836"/>
              <w:gridCol w:w="3544"/>
              <w:gridCol w:w="2659"/>
            </w:tblGrid>
            <w:tr w:rsidR="009877E3" w:rsidRPr="009E4AC7" w:rsidTr="009877E3">
              <w:trPr>
                <w:trHeight w:val="539"/>
              </w:trPr>
              <w:tc>
                <w:tcPr>
                  <w:tcW w:w="595" w:type="dxa"/>
                  <w:tcBorders>
                    <w:bottom w:val="single" w:sz="4" w:space="0" w:color="auto"/>
                  </w:tcBorders>
                </w:tcPr>
                <w:p w:rsidR="009877E3" w:rsidRPr="009E4AC7" w:rsidRDefault="009877E3" w:rsidP="009877E3">
                  <w:pPr>
                    <w:jc w:val="center"/>
                    <w:rPr>
                      <w:b/>
                    </w:rPr>
                  </w:pPr>
                  <w:r w:rsidRPr="009E4AC7">
                    <w:rPr>
                      <w:b/>
                    </w:rPr>
                    <w:t>№</w:t>
                  </w:r>
                </w:p>
                <w:p w:rsidR="009877E3" w:rsidRPr="009E4AC7" w:rsidRDefault="009877E3" w:rsidP="009877E3">
                  <w:pPr>
                    <w:jc w:val="center"/>
                    <w:rPr>
                      <w:b/>
                    </w:rPr>
                  </w:pPr>
                  <w:r w:rsidRPr="009E4AC7">
                    <w:rPr>
                      <w:b/>
                    </w:rPr>
                    <w:t>п/п</w:t>
                  </w:r>
                </w:p>
              </w:tc>
              <w:tc>
                <w:tcPr>
                  <w:tcW w:w="2836" w:type="dxa"/>
                  <w:tcBorders>
                    <w:bottom w:val="single" w:sz="4" w:space="0" w:color="auto"/>
                  </w:tcBorders>
                  <w:vAlign w:val="center"/>
                </w:tcPr>
                <w:p w:rsidR="009877E3" w:rsidRPr="009E4AC7" w:rsidRDefault="009877E3" w:rsidP="009877E3">
                  <w:pPr>
                    <w:jc w:val="center"/>
                    <w:rPr>
                      <w:b/>
                    </w:rPr>
                  </w:pPr>
                  <w:r w:rsidRPr="009E4AC7">
                    <w:rPr>
                      <w:b/>
                    </w:rPr>
                    <w:t>Наименование потенциального поставщика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vAlign w:val="center"/>
                </w:tcPr>
                <w:p w:rsidR="009877E3" w:rsidRPr="009E4AC7" w:rsidRDefault="00BA0660" w:rsidP="00BA06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Почтовый а</w:t>
                  </w:r>
                  <w:r w:rsidR="009877E3" w:rsidRPr="009E4AC7">
                    <w:rPr>
                      <w:b/>
                    </w:rPr>
                    <w:t xml:space="preserve">дрес </w:t>
                  </w:r>
                  <w:r w:rsidRPr="009E4AC7">
                    <w:rPr>
                      <w:b/>
                    </w:rPr>
                    <w:t xml:space="preserve">потенциального поставщика 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  <w:vAlign w:val="center"/>
                </w:tcPr>
                <w:p w:rsidR="009877E3" w:rsidRPr="009E4AC7" w:rsidRDefault="009877E3" w:rsidP="009877E3">
                  <w:pPr>
                    <w:jc w:val="center"/>
                    <w:rPr>
                      <w:b/>
                    </w:rPr>
                  </w:pPr>
                  <w:r w:rsidRPr="009E4AC7">
                    <w:rPr>
                      <w:b/>
                    </w:rPr>
                    <w:t>Дата и время представления ценового предложения</w:t>
                  </w:r>
                </w:p>
              </w:tc>
            </w:tr>
            <w:tr w:rsidR="009877E3" w:rsidRPr="009E4AC7" w:rsidTr="009877E3">
              <w:trPr>
                <w:trHeight w:val="277"/>
              </w:trPr>
              <w:tc>
                <w:tcPr>
                  <w:tcW w:w="59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877E3" w:rsidRPr="00785625" w:rsidRDefault="009877E3" w:rsidP="009877E3">
                  <w:pPr>
                    <w:jc w:val="both"/>
                  </w:pPr>
                  <w:r w:rsidRPr="00785625">
                    <w:t>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877E3" w:rsidRPr="00785625" w:rsidRDefault="009877E3" w:rsidP="009877E3">
                  <w:pPr>
                    <w:jc w:val="both"/>
                  </w:pPr>
                  <w:r w:rsidRPr="00785625">
                    <w:t>ИП Баранник С.А.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77E3" w:rsidRDefault="009877E3" w:rsidP="009877E3">
                  <w:pPr>
                    <w:jc w:val="center"/>
                  </w:pPr>
                  <w:r>
                    <w:t xml:space="preserve">658418, РФ, Алтайский край, </w:t>
                  </w:r>
                </w:p>
                <w:p w:rsidR="009877E3" w:rsidRPr="00041FC4" w:rsidRDefault="009877E3" w:rsidP="009877E3">
                  <w:pPr>
                    <w:jc w:val="center"/>
                    <w:rPr>
                      <w:highlight w:val="yellow"/>
                    </w:rPr>
                  </w:pPr>
                  <w:r>
                    <w:t>с. Успенка, ул.Юбилейная, 17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877E3" w:rsidRPr="00352E8F" w:rsidRDefault="009877E3" w:rsidP="009877E3">
                  <w:pPr>
                    <w:tabs>
                      <w:tab w:val="left" w:pos="993"/>
                    </w:tabs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18.05.2026</w:t>
                  </w:r>
                  <w:r w:rsidRPr="00352E8F">
                    <w:rPr>
                      <w:rFonts w:eastAsia="Arial Unicode MS"/>
                    </w:rPr>
                    <w:t xml:space="preserve"> г.</w:t>
                  </w:r>
                </w:p>
                <w:p w:rsidR="009877E3" w:rsidRPr="00041FC4" w:rsidRDefault="009877E3" w:rsidP="009877E3">
                  <w:pPr>
                    <w:jc w:val="center"/>
                    <w:rPr>
                      <w:highlight w:val="yellow"/>
                    </w:rPr>
                  </w:pPr>
                  <w:r w:rsidRPr="00352E8F">
                    <w:rPr>
                      <w:rFonts w:eastAsia="Arial Unicode MS"/>
                    </w:rPr>
                    <w:t>время 1</w:t>
                  </w:r>
                  <w:r>
                    <w:rPr>
                      <w:rFonts w:eastAsia="Arial Unicode MS"/>
                    </w:rPr>
                    <w:t>6</w:t>
                  </w:r>
                  <w:r w:rsidRPr="00352E8F">
                    <w:rPr>
                      <w:rFonts w:eastAsia="Arial Unicode MS"/>
                    </w:rPr>
                    <w:t xml:space="preserve"> часов 15 мин.</w:t>
                  </w:r>
                </w:p>
              </w:tc>
            </w:tr>
            <w:tr w:rsidR="009877E3" w:rsidRPr="009E4AC7" w:rsidTr="009877E3">
              <w:trPr>
                <w:trHeight w:val="277"/>
              </w:trPr>
              <w:tc>
                <w:tcPr>
                  <w:tcW w:w="59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877E3" w:rsidRPr="009E4AC7" w:rsidRDefault="009877E3" w:rsidP="009877E3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877E3" w:rsidRPr="00BC7C4E" w:rsidRDefault="009877E3" w:rsidP="009877E3">
                  <w:pPr>
                    <w:jc w:val="both"/>
                  </w:pPr>
                  <w:r>
                    <w:t>ИП Барышев Р.А.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77E3" w:rsidRDefault="009877E3" w:rsidP="009877E3">
                  <w:pPr>
                    <w:jc w:val="center"/>
                  </w:pPr>
                  <w:r>
                    <w:t>658423, РФ, Алтайский край, г.Горняк, ул.Автомобилистов, 5-4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877E3" w:rsidRPr="00352E8F" w:rsidRDefault="009877E3" w:rsidP="009877E3">
                  <w:pPr>
                    <w:tabs>
                      <w:tab w:val="left" w:pos="993"/>
                    </w:tabs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19.05.2026</w:t>
                  </w:r>
                  <w:r w:rsidRPr="00352E8F">
                    <w:rPr>
                      <w:rFonts w:eastAsia="Arial Unicode MS"/>
                    </w:rPr>
                    <w:t xml:space="preserve"> г.</w:t>
                  </w:r>
                </w:p>
                <w:p w:rsidR="009877E3" w:rsidRPr="00352E8F" w:rsidRDefault="009877E3" w:rsidP="009877E3">
                  <w:pPr>
                    <w:tabs>
                      <w:tab w:val="left" w:pos="993"/>
                    </w:tabs>
                    <w:jc w:val="center"/>
                    <w:rPr>
                      <w:rFonts w:eastAsia="Arial Unicode MS"/>
                    </w:rPr>
                  </w:pPr>
                  <w:r w:rsidRPr="00352E8F">
                    <w:rPr>
                      <w:rFonts w:eastAsia="Arial Unicode MS"/>
                    </w:rPr>
                    <w:t xml:space="preserve">время </w:t>
                  </w:r>
                  <w:r>
                    <w:rPr>
                      <w:rFonts w:eastAsia="Arial Unicode MS"/>
                    </w:rPr>
                    <w:t>09</w:t>
                  </w:r>
                  <w:r w:rsidRPr="00352E8F">
                    <w:rPr>
                      <w:rFonts w:eastAsia="Arial Unicode MS"/>
                    </w:rPr>
                    <w:t xml:space="preserve"> часов </w:t>
                  </w:r>
                  <w:r>
                    <w:rPr>
                      <w:rFonts w:eastAsia="Arial Unicode MS"/>
                    </w:rPr>
                    <w:t>20</w:t>
                  </w:r>
                  <w:r w:rsidRPr="00352E8F">
                    <w:rPr>
                      <w:rFonts w:eastAsia="Arial Unicode MS"/>
                    </w:rPr>
                    <w:t xml:space="preserve"> мин.</w:t>
                  </w:r>
                </w:p>
              </w:tc>
            </w:tr>
            <w:tr w:rsidR="009877E3" w:rsidRPr="009E4AC7" w:rsidTr="009877E3">
              <w:trPr>
                <w:trHeight w:val="277"/>
              </w:trPr>
              <w:tc>
                <w:tcPr>
                  <w:tcW w:w="59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877E3" w:rsidRPr="009E4AC7" w:rsidRDefault="009877E3" w:rsidP="009877E3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877E3" w:rsidRPr="002D62DF" w:rsidRDefault="009877E3" w:rsidP="009877E3">
                  <w:pPr>
                    <w:jc w:val="both"/>
                  </w:pPr>
                  <w:r>
                    <w:t>ТОО «</w:t>
                  </w:r>
                  <w:r>
                    <w:rPr>
                      <w:lang w:val="en-US"/>
                    </w:rPr>
                    <w:t>SSH Group</w:t>
                  </w:r>
                  <w:r>
                    <w:t>»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77E3" w:rsidRDefault="009877E3" w:rsidP="009877E3">
                  <w:pPr>
                    <w:jc w:val="center"/>
                  </w:pPr>
                  <w:r>
                    <w:t>РК, г.Астана, р-он Байконыр, ул.Альмухана Сембинова, здание 15, 307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877E3" w:rsidRPr="00352E8F" w:rsidRDefault="009877E3" w:rsidP="009877E3">
                  <w:pPr>
                    <w:tabs>
                      <w:tab w:val="left" w:pos="993"/>
                    </w:tabs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19.05.2026</w:t>
                  </w:r>
                  <w:r w:rsidRPr="00352E8F">
                    <w:rPr>
                      <w:rFonts w:eastAsia="Arial Unicode MS"/>
                    </w:rPr>
                    <w:t xml:space="preserve"> г.</w:t>
                  </w:r>
                </w:p>
                <w:p w:rsidR="009877E3" w:rsidRPr="00352E8F" w:rsidRDefault="009877E3" w:rsidP="009877E3">
                  <w:pPr>
                    <w:tabs>
                      <w:tab w:val="left" w:pos="993"/>
                    </w:tabs>
                    <w:jc w:val="center"/>
                    <w:rPr>
                      <w:rFonts w:eastAsia="Arial Unicode MS"/>
                    </w:rPr>
                  </w:pPr>
                  <w:r w:rsidRPr="00352E8F">
                    <w:rPr>
                      <w:rFonts w:eastAsia="Arial Unicode MS"/>
                    </w:rPr>
                    <w:t xml:space="preserve">время </w:t>
                  </w:r>
                  <w:r>
                    <w:rPr>
                      <w:rFonts w:eastAsia="Arial Unicode MS"/>
                    </w:rPr>
                    <w:t>09</w:t>
                  </w:r>
                  <w:r w:rsidRPr="00352E8F">
                    <w:rPr>
                      <w:rFonts w:eastAsia="Arial Unicode MS"/>
                    </w:rPr>
                    <w:t xml:space="preserve"> часов </w:t>
                  </w:r>
                  <w:r>
                    <w:rPr>
                      <w:rFonts w:eastAsia="Arial Unicode MS"/>
                    </w:rPr>
                    <w:t>2</w:t>
                  </w:r>
                  <w:r w:rsidRPr="00352E8F">
                    <w:rPr>
                      <w:rFonts w:eastAsia="Arial Unicode MS"/>
                    </w:rPr>
                    <w:t>5 мин.</w:t>
                  </w:r>
                </w:p>
              </w:tc>
            </w:tr>
          </w:tbl>
          <w:p w:rsidR="00BE7060" w:rsidRDefault="00BE7060" w:rsidP="00BE7060">
            <w:pPr>
              <w:pStyle w:val="a7"/>
              <w:ind w:left="927"/>
              <w:jc w:val="both"/>
            </w:pPr>
          </w:p>
          <w:p w:rsidR="001C5AF2" w:rsidRDefault="00BE7060" w:rsidP="00BE7060">
            <w:pPr>
              <w:pStyle w:val="a7"/>
              <w:numPr>
                <w:ilvl w:val="0"/>
                <w:numId w:val="3"/>
              </w:numPr>
              <w:jc w:val="both"/>
            </w:pPr>
            <w:r w:rsidRPr="00BE7060">
              <w:t>Потенциальные поставщики предложили ценовые предложения:</w:t>
            </w:r>
          </w:p>
          <w:tbl>
            <w:tblPr>
              <w:tblW w:w="9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585"/>
              <w:gridCol w:w="1843"/>
              <w:gridCol w:w="2126"/>
              <w:gridCol w:w="34"/>
              <w:gridCol w:w="2234"/>
            </w:tblGrid>
            <w:tr w:rsidR="00BE7060" w:rsidRPr="009E4AC7" w:rsidTr="00723386">
              <w:trPr>
                <w:trHeight w:val="409"/>
              </w:trPr>
              <w:tc>
                <w:tcPr>
                  <w:tcW w:w="738" w:type="dxa"/>
                  <w:vAlign w:val="center"/>
                </w:tcPr>
                <w:p w:rsidR="00BE7060" w:rsidRPr="009E4AC7" w:rsidRDefault="00BE7060" w:rsidP="00BE7060">
                  <w:pPr>
                    <w:ind w:left="142" w:right="-108"/>
                    <w:rPr>
                      <w:b/>
                      <w:bCs/>
                    </w:rPr>
                  </w:pPr>
                  <w:r w:rsidRPr="009E4AC7">
                    <w:rPr>
                      <w:b/>
                      <w:bCs/>
                    </w:rPr>
                    <w:t>№ лотов</w:t>
                  </w:r>
                </w:p>
              </w:tc>
              <w:tc>
                <w:tcPr>
                  <w:tcW w:w="2585" w:type="dxa"/>
                  <w:vAlign w:val="center"/>
                </w:tcPr>
                <w:p w:rsidR="00BE7060" w:rsidRPr="009E4AC7" w:rsidRDefault="00BE7060" w:rsidP="00BE7060">
                  <w:pPr>
                    <w:ind w:left="142"/>
                    <w:jc w:val="center"/>
                    <w:rPr>
                      <w:b/>
                      <w:bCs/>
                    </w:rPr>
                  </w:pPr>
                  <w:r w:rsidRPr="009E4AC7">
                    <w:rPr>
                      <w:b/>
                      <w:snapToGrid w:val="0"/>
                    </w:rPr>
                    <w:t>Наименование лота и потенциального поставщика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E7060" w:rsidRPr="009E4AC7" w:rsidRDefault="00BE7060" w:rsidP="00BE7060">
                  <w:pPr>
                    <w:ind w:left="142"/>
                    <w:jc w:val="center"/>
                    <w:rPr>
                      <w:b/>
                    </w:rPr>
                  </w:pPr>
                  <w:r w:rsidRPr="009E4AC7">
                    <w:rPr>
                      <w:b/>
                    </w:rPr>
                    <w:t>Количество (объем потребности)</w:t>
                  </w:r>
                </w:p>
              </w:tc>
              <w:tc>
                <w:tcPr>
                  <w:tcW w:w="2126" w:type="dxa"/>
                  <w:vAlign w:val="center"/>
                </w:tcPr>
                <w:p w:rsidR="00BE7060" w:rsidRPr="008B5927" w:rsidRDefault="00BE7060" w:rsidP="00BE7060">
                  <w:pPr>
                    <w:ind w:left="142"/>
                    <w:jc w:val="center"/>
                    <w:rPr>
                      <w:b/>
                    </w:rPr>
                  </w:pPr>
                  <w:r w:rsidRPr="008B5927">
                    <w:rPr>
                      <w:b/>
                    </w:rPr>
                    <w:t xml:space="preserve">Ценовое предложение </w:t>
                  </w:r>
                  <w:r>
                    <w:rPr>
                      <w:b/>
                    </w:rPr>
                    <w:t xml:space="preserve">за единицу </w:t>
                  </w:r>
                  <w:r w:rsidRPr="008B5927">
                    <w:rPr>
                      <w:b/>
                    </w:rPr>
                    <w:t xml:space="preserve">в руб. без НДС 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BE7060" w:rsidRPr="008B5927" w:rsidRDefault="00BE7060" w:rsidP="00BE7060">
                  <w:pPr>
                    <w:ind w:left="142"/>
                    <w:jc w:val="center"/>
                    <w:rPr>
                      <w:b/>
                    </w:rPr>
                  </w:pPr>
                  <w:r w:rsidRPr="008B5927">
                    <w:rPr>
                      <w:b/>
                    </w:rPr>
                    <w:t xml:space="preserve">Общая сумма </w:t>
                  </w:r>
                  <w:r>
                    <w:rPr>
                      <w:b/>
                    </w:rPr>
                    <w:t>ценового предложения в</w:t>
                  </w:r>
                  <w:r w:rsidRPr="008B5927">
                    <w:rPr>
                      <w:b/>
                    </w:rPr>
                    <w:t xml:space="preserve"> руб. без НДС</w:t>
                  </w:r>
                </w:p>
              </w:tc>
            </w:tr>
            <w:tr w:rsidR="00BE7060" w:rsidRPr="009E4AC7" w:rsidTr="00723386">
              <w:trPr>
                <w:trHeight w:val="319"/>
              </w:trPr>
              <w:tc>
                <w:tcPr>
                  <w:tcW w:w="738" w:type="dxa"/>
                  <w:vAlign w:val="center"/>
                </w:tcPr>
                <w:p w:rsidR="00BE7060" w:rsidRPr="0054237E" w:rsidRDefault="00BE7060" w:rsidP="00BE7060">
                  <w:pPr>
                    <w:ind w:left="142"/>
                    <w:jc w:val="both"/>
                  </w:pPr>
                  <w:r w:rsidRPr="0054237E">
                    <w:t>1</w:t>
                  </w:r>
                </w:p>
              </w:tc>
              <w:tc>
                <w:tcPr>
                  <w:tcW w:w="8822" w:type="dxa"/>
                  <w:gridSpan w:val="5"/>
                  <w:vAlign w:val="center"/>
                </w:tcPr>
                <w:p w:rsidR="00BE7060" w:rsidRPr="00A204F8" w:rsidRDefault="00BE7060" w:rsidP="00BE7060">
                  <w:pPr>
                    <w:rPr>
                      <w:b/>
                      <w:color w:val="000000"/>
                    </w:rPr>
                  </w:pPr>
                  <w:r w:rsidRPr="00A204F8">
                    <w:rPr>
                      <w:b/>
                    </w:rPr>
                    <w:t>Шпалы деревянные, тип 2 А</w:t>
                  </w:r>
                </w:p>
              </w:tc>
            </w:tr>
            <w:tr w:rsidR="00BE7060" w:rsidRPr="009E4AC7" w:rsidTr="00723386">
              <w:trPr>
                <w:trHeight w:val="319"/>
              </w:trPr>
              <w:tc>
                <w:tcPr>
                  <w:tcW w:w="3323" w:type="dxa"/>
                  <w:gridSpan w:val="2"/>
                  <w:vAlign w:val="center"/>
                </w:tcPr>
                <w:p w:rsidR="00BE7060" w:rsidRDefault="00BE7060" w:rsidP="00BE7060">
                  <w:pPr>
                    <w:jc w:val="center"/>
                  </w:pPr>
                  <w:r w:rsidRPr="00785625">
                    <w:t>ИП Баранник С.А.</w:t>
                  </w:r>
                </w:p>
                <w:p w:rsidR="00BE7060" w:rsidRPr="0054237E" w:rsidRDefault="00BE7060" w:rsidP="00BE7060">
                  <w:pPr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:rsidR="00BE7060" w:rsidRPr="0054237E" w:rsidRDefault="00BE7060" w:rsidP="00BE7060">
                  <w:pPr>
                    <w:ind w:left="142"/>
                    <w:jc w:val="center"/>
                  </w:pPr>
                  <w:r>
                    <w:t>9335</w:t>
                  </w:r>
                </w:p>
              </w:tc>
              <w:tc>
                <w:tcPr>
                  <w:tcW w:w="2126" w:type="dxa"/>
                  <w:vAlign w:val="center"/>
                </w:tcPr>
                <w:p w:rsidR="00BE7060" w:rsidRPr="008B5927" w:rsidRDefault="00BE7060" w:rsidP="00BE7060">
                  <w:pPr>
                    <w:ind w:left="142"/>
                    <w:jc w:val="center"/>
                  </w:pPr>
                  <w:r w:rsidRPr="008B5927">
                    <w:t>2 291,00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BE7060" w:rsidRPr="008B5927" w:rsidRDefault="00BE7060" w:rsidP="00BE7060">
                  <w:pPr>
                    <w:ind w:left="142"/>
                    <w:jc w:val="center"/>
                  </w:pPr>
                  <w:r w:rsidRPr="008B5927">
                    <w:t>21 386 485,00</w:t>
                  </w:r>
                </w:p>
              </w:tc>
            </w:tr>
            <w:tr w:rsidR="00BE7060" w:rsidRPr="0054237E" w:rsidTr="00723386">
              <w:trPr>
                <w:trHeight w:val="319"/>
              </w:trPr>
              <w:tc>
                <w:tcPr>
                  <w:tcW w:w="738" w:type="dxa"/>
                  <w:vAlign w:val="center"/>
                </w:tcPr>
                <w:p w:rsidR="00BE7060" w:rsidRPr="0054237E" w:rsidRDefault="00BE7060" w:rsidP="00BE7060">
                  <w:pPr>
                    <w:ind w:left="142"/>
                    <w:jc w:val="both"/>
                  </w:pPr>
                  <w:r w:rsidRPr="0054237E">
                    <w:t>1</w:t>
                  </w:r>
                </w:p>
              </w:tc>
              <w:tc>
                <w:tcPr>
                  <w:tcW w:w="8822" w:type="dxa"/>
                  <w:gridSpan w:val="5"/>
                  <w:vAlign w:val="center"/>
                </w:tcPr>
                <w:p w:rsidR="00BE7060" w:rsidRPr="00A204F8" w:rsidRDefault="00BE7060" w:rsidP="00BE7060">
                  <w:pPr>
                    <w:rPr>
                      <w:b/>
                      <w:color w:val="000000"/>
                    </w:rPr>
                  </w:pPr>
                  <w:r w:rsidRPr="00A204F8">
                    <w:rPr>
                      <w:b/>
                    </w:rPr>
                    <w:t>Шпалы деревянные, тип 2 А</w:t>
                  </w:r>
                </w:p>
              </w:tc>
            </w:tr>
            <w:tr w:rsidR="00BE7060" w:rsidRPr="0054237E" w:rsidTr="00723386">
              <w:trPr>
                <w:trHeight w:val="319"/>
              </w:trPr>
              <w:tc>
                <w:tcPr>
                  <w:tcW w:w="3323" w:type="dxa"/>
                  <w:gridSpan w:val="2"/>
                  <w:vAlign w:val="center"/>
                </w:tcPr>
                <w:p w:rsidR="00BE7060" w:rsidRDefault="00BE7060" w:rsidP="00BE7060">
                  <w:pPr>
                    <w:jc w:val="center"/>
                  </w:pPr>
                  <w:r w:rsidRPr="00785625">
                    <w:t xml:space="preserve">ИП </w:t>
                  </w:r>
                  <w:r>
                    <w:t>Барышев Р.А.</w:t>
                  </w:r>
                </w:p>
                <w:p w:rsidR="00BE7060" w:rsidRPr="0054237E" w:rsidRDefault="00BE7060" w:rsidP="00BE7060">
                  <w:pPr>
                    <w:jc w:val="center"/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E7060" w:rsidRPr="0054237E" w:rsidRDefault="00BE7060" w:rsidP="00BE7060">
                  <w:pPr>
                    <w:spacing w:after="200" w:line="276" w:lineRule="auto"/>
                    <w:jc w:val="center"/>
                  </w:pPr>
                  <w:r>
                    <w:t>9335</w:t>
                  </w:r>
                </w:p>
              </w:tc>
              <w:tc>
                <w:tcPr>
                  <w:tcW w:w="2160" w:type="dxa"/>
                  <w:gridSpan w:val="2"/>
                  <w:shd w:val="clear" w:color="auto" w:fill="auto"/>
                </w:tcPr>
                <w:p w:rsidR="00BE7060" w:rsidRPr="0054237E" w:rsidRDefault="00BE7060" w:rsidP="00BE7060">
                  <w:pPr>
                    <w:spacing w:after="200" w:line="276" w:lineRule="auto"/>
                    <w:jc w:val="center"/>
                  </w:pPr>
                  <w:r>
                    <w:t>2 098,00</w:t>
                  </w:r>
                </w:p>
              </w:tc>
              <w:tc>
                <w:tcPr>
                  <w:tcW w:w="2234" w:type="dxa"/>
                  <w:shd w:val="clear" w:color="auto" w:fill="auto"/>
                </w:tcPr>
                <w:p w:rsidR="00BE7060" w:rsidRPr="0054237E" w:rsidRDefault="00BE7060" w:rsidP="00BE7060">
                  <w:pPr>
                    <w:spacing w:after="200" w:line="276" w:lineRule="auto"/>
                    <w:jc w:val="center"/>
                  </w:pPr>
                  <w:r>
                    <w:t>19 584 830,00</w:t>
                  </w:r>
                </w:p>
              </w:tc>
            </w:tr>
            <w:tr w:rsidR="00BE7060" w:rsidRPr="0054237E" w:rsidTr="00723386">
              <w:trPr>
                <w:trHeight w:val="319"/>
              </w:trPr>
              <w:tc>
                <w:tcPr>
                  <w:tcW w:w="738" w:type="dxa"/>
                  <w:vAlign w:val="center"/>
                </w:tcPr>
                <w:p w:rsidR="00BE7060" w:rsidRPr="0054237E" w:rsidRDefault="00BE7060" w:rsidP="00BE7060">
                  <w:pPr>
                    <w:ind w:left="142"/>
                    <w:jc w:val="both"/>
                  </w:pPr>
                  <w:r w:rsidRPr="0054237E">
                    <w:t>1</w:t>
                  </w:r>
                </w:p>
              </w:tc>
              <w:tc>
                <w:tcPr>
                  <w:tcW w:w="8822" w:type="dxa"/>
                  <w:gridSpan w:val="5"/>
                  <w:vAlign w:val="center"/>
                </w:tcPr>
                <w:p w:rsidR="00BE7060" w:rsidRPr="00A204F8" w:rsidRDefault="00BE7060" w:rsidP="00BE7060">
                  <w:pPr>
                    <w:rPr>
                      <w:b/>
                      <w:color w:val="000000"/>
                    </w:rPr>
                  </w:pPr>
                  <w:r w:rsidRPr="00A204F8">
                    <w:rPr>
                      <w:b/>
                    </w:rPr>
                    <w:t>Шпалы деревянные, тип 2 А</w:t>
                  </w:r>
                </w:p>
              </w:tc>
            </w:tr>
            <w:tr w:rsidR="00BE7060" w:rsidRPr="0054237E" w:rsidTr="00723386">
              <w:trPr>
                <w:trHeight w:val="319"/>
              </w:trPr>
              <w:tc>
                <w:tcPr>
                  <w:tcW w:w="3323" w:type="dxa"/>
                  <w:gridSpan w:val="2"/>
                  <w:vAlign w:val="center"/>
                </w:tcPr>
                <w:p w:rsidR="00BE7060" w:rsidRDefault="00BE7060" w:rsidP="00BE7060">
                  <w:pPr>
                    <w:jc w:val="center"/>
                  </w:pPr>
                  <w:r>
                    <w:t>ТОО «</w:t>
                  </w:r>
                  <w:r>
                    <w:rPr>
                      <w:lang w:val="en-US"/>
                    </w:rPr>
                    <w:t>SSH</w:t>
                  </w:r>
                  <w:r w:rsidRPr="00BE7060">
                    <w:t xml:space="preserve"> </w:t>
                  </w:r>
                  <w:r>
                    <w:rPr>
                      <w:lang w:val="en-US"/>
                    </w:rPr>
                    <w:t>Group</w:t>
                  </w:r>
                  <w:r>
                    <w:t>»</w:t>
                  </w:r>
                </w:p>
                <w:p w:rsidR="00BE7060" w:rsidRPr="0054237E" w:rsidRDefault="00BE7060" w:rsidP="00BE7060">
                  <w:pPr>
                    <w:jc w:val="center"/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E7060" w:rsidRPr="0054237E" w:rsidRDefault="00BE7060" w:rsidP="00BE7060">
                  <w:pPr>
                    <w:spacing w:after="200" w:line="276" w:lineRule="auto"/>
                    <w:jc w:val="center"/>
                  </w:pPr>
                  <w:r>
                    <w:t>9335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E7060" w:rsidRPr="0054237E" w:rsidRDefault="00BE7060" w:rsidP="00BE7060">
                  <w:pPr>
                    <w:spacing w:after="200" w:line="276" w:lineRule="auto"/>
                    <w:jc w:val="center"/>
                  </w:pPr>
                  <w:r>
                    <w:t>2 249,00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:rsidR="00BE7060" w:rsidRPr="0054237E" w:rsidRDefault="00BE7060" w:rsidP="00BE7060">
                  <w:pPr>
                    <w:spacing w:after="200" w:line="276" w:lineRule="auto"/>
                    <w:jc w:val="center"/>
                  </w:pPr>
                  <w:r>
                    <w:t>20 994 415,00</w:t>
                  </w:r>
                </w:p>
              </w:tc>
            </w:tr>
          </w:tbl>
          <w:p w:rsidR="00BE7060" w:rsidRDefault="00BE7060" w:rsidP="00BE7060">
            <w:pPr>
              <w:pStyle w:val="a7"/>
              <w:ind w:left="927"/>
              <w:jc w:val="both"/>
            </w:pPr>
          </w:p>
          <w:p w:rsidR="00BE7060" w:rsidRDefault="00BE7060" w:rsidP="00BE7060">
            <w:pPr>
              <w:pStyle w:val="a7"/>
              <w:numPr>
                <w:ilvl w:val="0"/>
                <w:numId w:val="3"/>
              </w:numPr>
              <w:jc w:val="both"/>
            </w:pPr>
            <w:r>
              <w:t xml:space="preserve">Сведения о предоставленных альтернативных предложений потенциальных </w:t>
            </w:r>
          </w:p>
          <w:p w:rsidR="00BE7060" w:rsidRDefault="00BE7060" w:rsidP="00BE7060">
            <w:pPr>
              <w:pStyle w:val="a7"/>
              <w:ind w:left="927"/>
              <w:jc w:val="both"/>
            </w:pPr>
            <w:r>
              <w:t xml:space="preserve">поставщиков: </w:t>
            </w:r>
          </w:p>
          <w:p w:rsidR="00BE7060" w:rsidRDefault="00BE7060" w:rsidP="00BE7060">
            <w:pPr>
              <w:pStyle w:val="a7"/>
              <w:ind w:left="927"/>
              <w:jc w:val="both"/>
            </w:pPr>
            <w:r>
              <w:t>Альтернативные предложения потенциальных поставщиков отсутствуют.</w:t>
            </w:r>
          </w:p>
          <w:p w:rsidR="00BE7060" w:rsidRDefault="00BE7060" w:rsidP="00BE7060">
            <w:pPr>
              <w:pStyle w:val="a7"/>
              <w:ind w:left="927"/>
              <w:jc w:val="both"/>
            </w:pPr>
          </w:p>
          <w:p w:rsidR="00017786" w:rsidRDefault="005F3006" w:rsidP="001C5AF2">
            <w:pPr>
              <w:pStyle w:val="a7"/>
              <w:numPr>
                <w:ilvl w:val="0"/>
                <w:numId w:val="3"/>
              </w:numPr>
              <w:jc w:val="both"/>
            </w:pPr>
            <w:r w:rsidRPr="005F3006">
              <w:t>Сведения об отклоненных заявках на основании пункта 9 статьи 42 Порядка: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5"/>
              <w:gridCol w:w="1986"/>
              <w:gridCol w:w="4394"/>
              <w:gridCol w:w="2659"/>
            </w:tblGrid>
            <w:tr w:rsidR="005F3006" w:rsidRPr="009E4AC7" w:rsidTr="008406FF">
              <w:trPr>
                <w:trHeight w:val="539"/>
              </w:trPr>
              <w:tc>
                <w:tcPr>
                  <w:tcW w:w="595" w:type="dxa"/>
                  <w:tcBorders>
                    <w:bottom w:val="single" w:sz="4" w:space="0" w:color="auto"/>
                  </w:tcBorders>
                </w:tcPr>
                <w:p w:rsidR="005F3006" w:rsidRPr="009E4AC7" w:rsidRDefault="005F3006" w:rsidP="005F3006">
                  <w:pPr>
                    <w:jc w:val="center"/>
                    <w:rPr>
                      <w:b/>
                    </w:rPr>
                  </w:pPr>
                  <w:r w:rsidRPr="009E4AC7">
                    <w:rPr>
                      <w:b/>
                    </w:rPr>
                    <w:t>№</w:t>
                  </w:r>
                </w:p>
                <w:p w:rsidR="005F3006" w:rsidRPr="009E4AC7" w:rsidRDefault="005F3006" w:rsidP="005F3006">
                  <w:pPr>
                    <w:jc w:val="center"/>
                    <w:rPr>
                      <w:b/>
                    </w:rPr>
                  </w:pPr>
                  <w:r w:rsidRPr="009E4AC7">
                    <w:rPr>
                      <w:b/>
                    </w:rPr>
                    <w:t>п/п</w:t>
                  </w:r>
                </w:p>
              </w:tc>
              <w:tc>
                <w:tcPr>
                  <w:tcW w:w="1986" w:type="dxa"/>
                  <w:tcBorders>
                    <w:bottom w:val="single" w:sz="4" w:space="0" w:color="auto"/>
                  </w:tcBorders>
                  <w:vAlign w:val="center"/>
                </w:tcPr>
                <w:p w:rsidR="005F3006" w:rsidRPr="009E4AC7" w:rsidRDefault="005F3006" w:rsidP="005F3006">
                  <w:pPr>
                    <w:jc w:val="center"/>
                    <w:rPr>
                      <w:b/>
                    </w:rPr>
                  </w:pPr>
                  <w:r w:rsidRPr="009E4AC7">
                    <w:rPr>
                      <w:b/>
                    </w:rPr>
                    <w:t>Наименование потенциального поставщика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auto"/>
                  </w:tcBorders>
                  <w:vAlign w:val="center"/>
                </w:tcPr>
                <w:p w:rsidR="005F3006" w:rsidRPr="009E4AC7" w:rsidRDefault="001C5AF2" w:rsidP="005F300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Требование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  <w:vAlign w:val="center"/>
                </w:tcPr>
                <w:p w:rsidR="005F3006" w:rsidRPr="009E4AC7" w:rsidRDefault="001C5AF2" w:rsidP="005F300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Причины отклонения заявок</w:t>
                  </w:r>
                </w:p>
              </w:tc>
            </w:tr>
            <w:tr w:rsidR="005F3006" w:rsidRPr="00041FC4" w:rsidTr="008406FF">
              <w:trPr>
                <w:trHeight w:val="277"/>
              </w:trPr>
              <w:tc>
                <w:tcPr>
                  <w:tcW w:w="59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F3006" w:rsidRPr="00785625" w:rsidRDefault="005F3006" w:rsidP="005F3006">
                  <w:pPr>
                    <w:jc w:val="both"/>
                  </w:pPr>
                  <w:r w:rsidRPr="00785625">
                    <w:t>1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F3006" w:rsidRPr="00785625" w:rsidRDefault="005F3006" w:rsidP="005F3006">
                  <w:pPr>
                    <w:jc w:val="both"/>
                  </w:pPr>
                  <w:r w:rsidRPr="00785625">
                    <w:t>ИП Баранник С.А.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5AF2" w:rsidRPr="008406FF" w:rsidRDefault="001C5AF2" w:rsidP="001C5AF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406FF">
                    <w:rPr>
                      <w:b/>
                      <w:sz w:val="20"/>
                      <w:szCs w:val="20"/>
                    </w:rPr>
                    <w:t>пп4) п. 5 Тендерной документации:</w:t>
                  </w:r>
                </w:p>
                <w:p w:rsidR="005F3006" w:rsidRPr="008406FF" w:rsidRDefault="001C5AF2" w:rsidP="001C5AF2">
                  <w:pPr>
                    <w:jc w:val="both"/>
                    <w:rPr>
                      <w:sz w:val="20"/>
                      <w:szCs w:val="20"/>
                    </w:rPr>
                  </w:pPr>
                  <w:r w:rsidRPr="008406FF">
                    <w:rPr>
                      <w:sz w:val="20"/>
                      <w:szCs w:val="20"/>
                    </w:rPr>
                    <w:t xml:space="preserve">Заявка должна содержать оригинал документа, подтверждающего внесение обеспечения заявки на участие в открытом тендере, соответствующего условиям внесения, содержанию и виду, изложенному в тендерной документации, при этом сумма обеспечения заявки на участие в открытом тендере не должна быть ниже размера, установленного тендерной документацией (в случае, если тендерной документацией предусматривается внесение </w:t>
                  </w:r>
                  <w:r w:rsidRPr="008406FF">
                    <w:rPr>
                      <w:sz w:val="20"/>
                      <w:szCs w:val="20"/>
                    </w:rPr>
                    <w:lastRenderedPageBreak/>
                    <w:t>обеспечения заявки на участие в открытом тендере)</w:t>
                  </w:r>
                </w:p>
                <w:p w:rsidR="001C5AF2" w:rsidRPr="008406FF" w:rsidRDefault="001C5AF2" w:rsidP="001C5AF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406FF">
                    <w:rPr>
                      <w:b/>
                      <w:sz w:val="20"/>
                      <w:szCs w:val="20"/>
                    </w:rPr>
                    <w:t>пп1) п. 9 Тендерной документации:</w:t>
                  </w:r>
                </w:p>
                <w:p w:rsidR="001C5AF2" w:rsidRPr="008406FF" w:rsidRDefault="001C5AF2" w:rsidP="001C5AF2">
                  <w:pPr>
                    <w:jc w:val="both"/>
                    <w:rPr>
                      <w:sz w:val="20"/>
                      <w:szCs w:val="20"/>
                    </w:rPr>
                  </w:pPr>
                  <w:r w:rsidRPr="008406FF">
                    <w:rPr>
                      <w:sz w:val="20"/>
                      <w:szCs w:val="20"/>
                    </w:rPr>
                    <w:t>Потенциальный поставщик вправе выбрать один из следующих видов обеспечения Заявки:</w:t>
                  </w:r>
                </w:p>
                <w:p w:rsidR="001C5AF2" w:rsidRPr="008406FF" w:rsidRDefault="001C5AF2" w:rsidP="001C5AF2">
                  <w:pPr>
                    <w:jc w:val="both"/>
                    <w:rPr>
                      <w:sz w:val="20"/>
                      <w:szCs w:val="20"/>
                    </w:rPr>
                  </w:pPr>
                  <w:r w:rsidRPr="008406FF">
                    <w:rPr>
                      <w:sz w:val="20"/>
                      <w:szCs w:val="20"/>
                    </w:rPr>
                    <w:t>1) гарантийный денежный взнос, размещаемый на банковских счетах, указанных в преамбуле настоящей Тендерной документации.</w:t>
                  </w:r>
                </w:p>
                <w:p w:rsidR="001C5AF2" w:rsidRPr="00041FC4" w:rsidRDefault="001C5AF2" w:rsidP="007B30F7">
                  <w:pPr>
                    <w:jc w:val="both"/>
                    <w:rPr>
                      <w:highlight w:val="yellow"/>
                    </w:rPr>
                  </w:pPr>
                  <w:r w:rsidRPr="008406FF">
                    <w:rPr>
                      <w:sz w:val="20"/>
                      <w:szCs w:val="20"/>
                    </w:rPr>
                    <w:t>В случае внесения обеспечения Заявки путем перечисления гарантийного денежного взноса на банковский счет заказчика в подтверждающем документе должны быть указаны название открытого тендера (лота), сумма обеспечения, наименование организатора закупок и потенциального поставщика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F3006" w:rsidRDefault="001C5AF2" w:rsidP="001C5AF2">
                  <w:pPr>
                    <w:jc w:val="center"/>
                  </w:pPr>
                  <w:r w:rsidRPr="008406FF">
                    <w:lastRenderedPageBreak/>
                    <w:t xml:space="preserve">Заявка потенциального поставщика не соответствует </w:t>
                  </w:r>
                  <w:r w:rsidRPr="001C5AF2">
                    <w:t>содержанию и виду, изложенному в тендерной документации</w:t>
                  </w:r>
                </w:p>
                <w:p w:rsidR="008406FF" w:rsidRDefault="008406FF" w:rsidP="008406FF">
                  <w:pPr>
                    <w:jc w:val="center"/>
                  </w:pPr>
                </w:p>
                <w:p w:rsidR="008406FF" w:rsidRPr="00041FC4" w:rsidRDefault="008406FF" w:rsidP="008406FF">
                  <w:pPr>
                    <w:jc w:val="center"/>
                    <w:rPr>
                      <w:highlight w:val="yellow"/>
                    </w:rPr>
                  </w:pPr>
                  <w:r>
                    <w:lastRenderedPageBreak/>
                    <w:t>При внесении обеспечения Заявки путем перечисления гарантийного денежного взноса на банковский счет заказчика в подтверждающем документе не указано название открытого тендера (лота)</w:t>
                  </w:r>
                </w:p>
              </w:tc>
            </w:tr>
            <w:tr w:rsidR="008406FF" w:rsidRPr="00352E8F" w:rsidTr="008406FF">
              <w:trPr>
                <w:trHeight w:val="277"/>
              </w:trPr>
              <w:tc>
                <w:tcPr>
                  <w:tcW w:w="59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06FF" w:rsidRPr="009E4AC7" w:rsidRDefault="008406FF" w:rsidP="008406FF">
                  <w:pPr>
                    <w:jc w:val="both"/>
                  </w:pPr>
                  <w:r>
                    <w:lastRenderedPageBreak/>
                    <w:t>2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06FF" w:rsidRPr="00BC7C4E" w:rsidRDefault="008406FF" w:rsidP="008406FF">
                  <w:pPr>
                    <w:jc w:val="both"/>
                  </w:pPr>
                  <w:r>
                    <w:t>ИП Барышев Р.А.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406FF" w:rsidRPr="008406FF" w:rsidRDefault="008406FF" w:rsidP="008406FF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406FF">
                    <w:rPr>
                      <w:b/>
                      <w:sz w:val="20"/>
                      <w:szCs w:val="20"/>
                    </w:rPr>
                    <w:t>пп4) п. 5 Тендерной документации:</w:t>
                  </w:r>
                </w:p>
                <w:p w:rsidR="008406FF" w:rsidRPr="008406FF" w:rsidRDefault="008406FF" w:rsidP="008406FF">
                  <w:pPr>
                    <w:jc w:val="both"/>
                    <w:rPr>
                      <w:sz w:val="20"/>
                      <w:szCs w:val="20"/>
                    </w:rPr>
                  </w:pPr>
                  <w:r w:rsidRPr="008406FF">
                    <w:rPr>
                      <w:sz w:val="20"/>
                      <w:szCs w:val="20"/>
                    </w:rPr>
                    <w:t>Заявка должна содержать оригинал документа, подтверждающего внесение обеспечения заявки на участие в открытом тендере, соответствующего условиям внесения, содержанию и виду, изложенному в тендерной документации, при этом сумма обеспечения заявки на участие в открытом тендере не должна быть ниже размера, установленного тендерной документацией (в случае, если тендерной документацией предусматривается внесение обеспечения заявки на участие в открытом тендере)</w:t>
                  </w:r>
                </w:p>
                <w:p w:rsidR="008406FF" w:rsidRPr="008406FF" w:rsidRDefault="008406FF" w:rsidP="008406FF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406FF">
                    <w:rPr>
                      <w:b/>
                      <w:sz w:val="20"/>
                      <w:szCs w:val="20"/>
                    </w:rPr>
                    <w:t>пп1) п. 9 Тендерной документации:</w:t>
                  </w:r>
                </w:p>
                <w:p w:rsidR="008406FF" w:rsidRPr="008406FF" w:rsidRDefault="008406FF" w:rsidP="008406FF">
                  <w:pPr>
                    <w:jc w:val="both"/>
                    <w:rPr>
                      <w:sz w:val="20"/>
                      <w:szCs w:val="20"/>
                    </w:rPr>
                  </w:pPr>
                  <w:r w:rsidRPr="008406FF">
                    <w:rPr>
                      <w:sz w:val="20"/>
                      <w:szCs w:val="20"/>
                    </w:rPr>
                    <w:t>Потенциальный поставщик вправе выбрать один из следующих видов обеспечения Заявки:</w:t>
                  </w:r>
                </w:p>
                <w:p w:rsidR="008406FF" w:rsidRPr="008406FF" w:rsidRDefault="008406FF" w:rsidP="008406FF">
                  <w:pPr>
                    <w:jc w:val="both"/>
                    <w:rPr>
                      <w:sz w:val="20"/>
                      <w:szCs w:val="20"/>
                    </w:rPr>
                  </w:pPr>
                  <w:r w:rsidRPr="008406FF">
                    <w:rPr>
                      <w:sz w:val="20"/>
                      <w:szCs w:val="20"/>
                    </w:rPr>
                    <w:t>1) гарантийный денежный взнос, размещаемый на банковских счетах, указанных в преамбуле настоящей Тендерной документации.</w:t>
                  </w:r>
                </w:p>
                <w:p w:rsidR="008406FF" w:rsidRPr="00041FC4" w:rsidRDefault="008406FF" w:rsidP="007B30F7">
                  <w:pPr>
                    <w:jc w:val="both"/>
                    <w:rPr>
                      <w:highlight w:val="yellow"/>
                    </w:rPr>
                  </w:pPr>
                  <w:r w:rsidRPr="008406FF">
                    <w:rPr>
                      <w:sz w:val="20"/>
                      <w:szCs w:val="20"/>
                    </w:rPr>
                    <w:t>В случае внесения обеспечения Заявки путем перечисления гарантийного денежного взноса на банковский счет заказчика в подтверждающем документе должны быть указаны название открытого тендера (лота), сумма обеспечения, наименование организатора закупок и потенциального поставщика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406FF" w:rsidRDefault="008406FF" w:rsidP="008406FF">
                  <w:pPr>
                    <w:jc w:val="center"/>
                  </w:pPr>
                  <w:r w:rsidRPr="008406FF">
                    <w:t xml:space="preserve">Заявка потенциального поставщика не соответствует </w:t>
                  </w:r>
                  <w:r w:rsidRPr="001C5AF2">
                    <w:t>содержанию и виду, изложенному в тендерной документации</w:t>
                  </w:r>
                </w:p>
                <w:p w:rsidR="008406FF" w:rsidRDefault="008406FF" w:rsidP="008406FF">
                  <w:pPr>
                    <w:jc w:val="center"/>
                  </w:pPr>
                </w:p>
                <w:p w:rsidR="008406FF" w:rsidRPr="00041FC4" w:rsidRDefault="008406FF" w:rsidP="008406FF">
                  <w:pPr>
                    <w:jc w:val="center"/>
                    <w:rPr>
                      <w:highlight w:val="yellow"/>
                    </w:rPr>
                  </w:pPr>
                  <w:r>
                    <w:t>При внесении обеспечения Заявки путем перечисления гарантийного денежного взноса на банковский счет заказчика в подтверждающем документе не указано название открытого тендера (лота)</w:t>
                  </w:r>
                </w:p>
              </w:tc>
            </w:tr>
          </w:tbl>
          <w:p w:rsidR="00017786" w:rsidRDefault="00017786" w:rsidP="00A204F8">
            <w:pPr>
              <w:pStyle w:val="a7"/>
              <w:ind w:left="927"/>
              <w:jc w:val="both"/>
            </w:pPr>
          </w:p>
          <w:p w:rsidR="00017786" w:rsidRPr="00A64B55" w:rsidRDefault="00B916D7" w:rsidP="00852B68">
            <w:pPr>
              <w:pStyle w:val="a7"/>
              <w:numPr>
                <w:ilvl w:val="0"/>
                <w:numId w:val="3"/>
              </w:numPr>
              <w:tabs>
                <w:tab w:val="left" w:pos="567"/>
              </w:tabs>
              <w:spacing w:line="240" w:lineRule="atLeast"/>
              <w:ind w:left="0" w:firstLine="0"/>
              <w:jc w:val="both"/>
              <w:rPr>
                <w:bCs/>
              </w:rPr>
            </w:pPr>
            <w:r w:rsidRPr="00A64B55">
              <w:rPr>
                <w:bCs/>
              </w:rPr>
              <w:t xml:space="preserve">      Сведения о заявках потенциальных поставщиков, признанных соответствующими/несоответствующими требованиям тендерной документации: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10"/>
              <w:gridCol w:w="3147"/>
              <w:gridCol w:w="2551"/>
              <w:gridCol w:w="2693"/>
            </w:tblGrid>
            <w:tr w:rsidR="00B916D7" w:rsidRPr="00F0544F" w:rsidTr="00ED5DA8">
              <w:trPr>
                <w:trHeight w:val="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6D7" w:rsidRPr="00F0544F" w:rsidRDefault="00B916D7" w:rsidP="00B916D7">
                  <w:pPr>
                    <w:jc w:val="center"/>
                    <w:rPr>
                      <w:b/>
                      <w:bCs/>
                    </w:rPr>
                  </w:pPr>
                  <w:r w:rsidRPr="00F0544F">
                    <w:rPr>
                      <w:b/>
                      <w:bCs/>
                    </w:rPr>
                    <w:t>№</w:t>
                  </w:r>
                </w:p>
                <w:p w:rsidR="00B916D7" w:rsidRPr="00F0544F" w:rsidRDefault="00B916D7" w:rsidP="00B916D7">
                  <w:pPr>
                    <w:jc w:val="center"/>
                    <w:rPr>
                      <w:b/>
                      <w:bCs/>
                    </w:rPr>
                  </w:pPr>
                  <w:r w:rsidRPr="00F0544F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6D7" w:rsidRPr="00F0544F" w:rsidRDefault="00B916D7" w:rsidP="00B916D7">
                  <w:pPr>
                    <w:jc w:val="center"/>
                    <w:rPr>
                      <w:b/>
                      <w:bCs/>
                    </w:rPr>
                  </w:pPr>
                  <w:r w:rsidRPr="00F0544F">
                    <w:rPr>
                      <w:b/>
                      <w:bCs/>
                    </w:rPr>
                    <w:t>№ лота (ов)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6D7" w:rsidRPr="00F0544F" w:rsidRDefault="00B916D7" w:rsidP="00B916D7">
                  <w:pPr>
                    <w:jc w:val="center"/>
                    <w:rPr>
                      <w:b/>
                      <w:bCs/>
                    </w:rPr>
                  </w:pPr>
                  <w:r w:rsidRPr="00F0544F">
                    <w:rPr>
                      <w:b/>
                      <w:bCs/>
                    </w:rPr>
                    <w:t>Наименование лотов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6D7" w:rsidRPr="00F0544F" w:rsidRDefault="00B916D7" w:rsidP="00B916D7">
                  <w:pPr>
                    <w:jc w:val="center"/>
                    <w:rPr>
                      <w:b/>
                      <w:bCs/>
                    </w:rPr>
                  </w:pPr>
                  <w:r w:rsidRPr="00F0544F">
                    <w:rPr>
                      <w:b/>
                      <w:bCs/>
                    </w:rPr>
                    <w:t>Наименование потенциальных поставщиков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6D7" w:rsidRPr="00E428F7" w:rsidRDefault="00B916D7" w:rsidP="00D6311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428F7">
                    <w:rPr>
                      <w:b/>
                      <w:bCs/>
                      <w:sz w:val="22"/>
                      <w:szCs w:val="22"/>
                    </w:rPr>
                    <w:t xml:space="preserve">Соответствие требованиям </w:t>
                  </w:r>
                  <w:r w:rsidR="00D6311A">
                    <w:rPr>
                      <w:b/>
                      <w:bCs/>
                      <w:sz w:val="22"/>
                      <w:szCs w:val="22"/>
                    </w:rPr>
                    <w:t>тендерной</w:t>
                  </w:r>
                  <w:r w:rsidRPr="00E428F7">
                    <w:rPr>
                      <w:b/>
                      <w:bCs/>
                      <w:sz w:val="22"/>
                      <w:szCs w:val="22"/>
                    </w:rPr>
                    <w:t xml:space="preserve"> документации</w:t>
                  </w:r>
                </w:p>
              </w:tc>
            </w:tr>
            <w:tr w:rsidR="00ED5DA8" w:rsidRPr="00F0544F" w:rsidTr="00ED5DA8">
              <w:trPr>
                <w:trHeight w:val="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DA8" w:rsidRPr="00F0544F" w:rsidRDefault="00ED5DA8" w:rsidP="00ED5DA8">
                  <w:pPr>
                    <w:jc w:val="center"/>
                    <w:rPr>
                      <w:bCs/>
                      <w:lang w:val="ru-MD"/>
                    </w:rPr>
                  </w:pPr>
                  <w:r w:rsidRPr="00F0544F">
                    <w:rPr>
                      <w:bCs/>
                      <w:lang w:val="ru-MD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DA8" w:rsidRPr="00364DDB" w:rsidRDefault="00ED5DA8" w:rsidP="00ED5DA8">
                  <w:pPr>
                    <w:jc w:val="center"/>
                    <w:rPr>
                      <w:bCs/>
                    </w:rPr>
                  </w:pPr>
                  <w:r w:rsidRPr="00364DDB">
                    <w:rPr>
                      <w:bCs/>
                    </w:rPr>
                    <w:t>1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D5DA8" w:rsidRPr="00ED5DA8" w:rsidRDefault="00ED5DA8" w:rsidP="00ED5DA8">
                  <w:pPr>
                    <w:jc w:val="center"/>
                  </w:pPr>
                  <w:r w:rsidRPr="00ED5DA8">
                    <w:rPr>
                      <w:color w:val="000000"/>
                    </w:rPr>
                    <w:t>Шпалы деревянные, тип 2 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D5DA8" w:rsidRPr="00785625" w:rsidRDefault="00ED5DA8" w:rsidP="00ED5DA8">
                  <w:pPr>
                    <w:jc w:val="center"/>
                  </w:pPr>
                  <w:r w:rsidRPr="00785625">
                    <w:t>ИП Баранник С.А.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DA8" w:rsidRPr="00364DDB" w:rsidRDefault="008406FF" w:rsidP="008406F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Не с</w:t>
                  </w:r>
                  <w:r w:rsidR="00ED5DA8" w:rsidRPr="00364DDB">
                    <w:rPr>
                      <w:bCs/>
                    </w:rPr>
                    <w:t>оответствует</w:t>
                  </w:r>
                </w:p>
              </w:tc>
            </w:tr>
            <w:tr w:rsidR="00ED5DA8" w:rsidRPr="00F0544F" w:rsidTr="00ED5DA8">
              <w:trPr>
                <w:trHeight w:val="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5DA8" w:rsidRPr="00F0544F" w:rsidRDefault="00ED5DA8" w:rsidP="00ED5DA8">
                  <w:pPr>
                    <w:jc w:val="center"/>
                    <w:rPr>
                      <w:bCs/>
                      <w:lang w:val="ru-MD"/>
                    </w:rPr>
                  </w:pPr>
                  <w:r>
                    <w:rPr>
                      <w:bCs/>
                      <w:lang w:val="ru-MD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5DA8" w:rsidRPr="00364DDB" w:rsidRDefault="00ED5DA8" w:rsidP="00ED5DA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D5DA8" w:rsidRPr="00ED5DA8" w:rsidRDefault="00ED5DA8" w:rsidP="00ED5DA8">
                  <w:pPr>
                    <w:jc w:val="center"/>
                  </w:pPr>
                  <w:r w:rsidRPr="00ED5DA8">
                    <w:rPr>
                      <w:color w:val="000000"/>
                    </w:rPr>
                    <w:t>Шпалы деревянные, тип 2 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D5DA8" w:rsidRPr="00BC7C4E" w:rsidRDefault="00ED5DA8" w:rsidP="00ED5DA8">
                  <w:pPr>
                    <w:jc w:val="center"/>
                  </w:pPr>
                  <w:r>
                    <w:t>ИП Барышев Р.А.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5DA8" w:rsidRPr="00364DDB" w:rsidRDefault="008406FF" w:rsidP="008406F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Не с</w:t>
                  </w:r>
                  <w:r w:rsidR="00ED5DA8" w:rsidRPr="00364DDB">
                    <w:rPr>
                      <w:bCs/>
                    </w:rPr>
                    <w:t>оответствует</w:t>
                  </w:r>
                </w:p>
              </w:tc>
            </w:tr>
            <w:tr w:rsidR="00ED5DA8" w:rsidRPr="00F0544F" w:rsidTr="00ED5DA8">
              <w:trPr>
                <w:trHeight w:val="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5DA8" w:rsidRPr="00F0544F" w:rsidRDefault="00ED5DA8" w:rsidP="00ED5DA8">
                  <w:pPr>
                    <w:jc w:val="center"/>
                    <w:rPr>
                      <w:bCs/>
                      <w:lang w:val="ru-MD"/>
                    </w:rPr>
                  </w:pPr>
                  <w:r>
                    <w:rPr>
                      <w:bCs/>
                      <w:lang w:val="ru-MD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5DA8" w:rsidRPr="00364DDB" w:rsidRDefault="00ED5DA8" w:rsidP="00ED5DA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D5DA8" w:rsidRPr="00ED5DA8" w:rsidRDefault="00ED5DA8" w:rsidP="00ED5DA8">
                  <w:pPr>
                    <w:jc w:val="center"/>
                  </w:pPr>
                  <w:r w:rsidRPr="00ED5DA8">
                    <w:rPr>
                      <w:color w:val="000000"/>
                    </w:rPr>
                    <w:t>Шпалы деревянные, тип 2 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D5DA8" w:rsidRPr="002D62DF" w:rsidRDefault="00ED5DA8" w:rsidP="00ED5DA8">
                  <w:pPr>
                    <w:jc w:val="center"/>
                  </w:pPr>
                  <w:r>
                    <w:t>ТОО «</w:t>
                  </w:r>
                  <w:r>
                    <w:rPr>
                      <w:lang w:val="en-US"/>
                    </w:rPr>
                    <w:t>SSH Group</w:t>
                  </w:r>
                  <w:r>
                    <w:t>»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5DA8" w:rsidRPr="00364DDB" w:rsidRDefault="00ED5DA8" w:rsidP="00ED5DA8">
                  <w:pPr>
                    <w:jc w:val="center"/>
                    <w:rPr>
                      <w:bCs/>
                    </w:rPr>
                  </w:pPr>
                  <w:r w:rsidRPr="00364DDB">
                    <w:rPr>
                      <w:bCs/>
                    </w:rPr>
                    <w:t>Соответствует</w:t>
                  </w:r>
                </w:p>
              </w:tc>
            </w:tr>
          </w:tbl>
          <w:p w:rsidR="00017786" w:rsidRDefault="00017786" w:rsidP="00017786">
            <w:pPr>
              <w:pStyle w:val="a7"/>
              <w:ind w:left="142"/>
              <w:jc w:val="both"/>
            </w:pPr>
          </w:p>
          <w:p w:rsidR="00A64B55" w:rsidRDefault="00A64B55" w:rsidP="006C79DA">
            <w:pPr>
              <w:pStyle w:val="a7"/>
              <w:numPr>
                <w:ilvl w:val="0"/>
                <w:numId w:val="3"/>
              </w:numPr>
              <w:ind w:left="34" w:firstLine="34"/>
              <w:jc w:val="both"/>
            </w:pPr>
            <w:r>
              <w:t xml:space="preserve">    02 июня 2026 года получено дополнительное ценовое предложение на понижение цены от потенциального поставщика </w:t>
            </w:r>
            <w:r w:rsidRPr="00BE7060">
              <w:t>ТОО «SSH Group»</w:t>
            </w:r>
            <w:r>
              <w:t>,</w:t>
            </w:r>
            <w:r w:rsidRPr="00B45A24">
              <w:t xml:space="preserve"> </w:t>
            </w:r>
            <w:r w:rsidRPr="0061163F">
              <w:t xml:space="preserve"> </w:t>
            </w:r>
            <w:r>
              <w:t xml:space="preserve">признанного единственным, </w:t>
            </w:r>
            <w:r w:rsidRPr="0061163F">
              <w:t>со</w:t>
            </w:r>
            <w:r>
              <w:t>ответствующим требованиям тендерной документации:</w:t>
            </w:r>
          </w:p>
          <w:tbl>
            <w:tblPr>
              <w:tblW w:w="9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2585"/>
              <w:gridCol w:w="1843"/>
              <w:gridCol w:w="2126"/>
              <w:gridCol w:w="2268"/>
            </w:tblGrid>
            <w:tr w:rsidR="00A64B55" w:rsidRPr="008B5927" w:rsidTr="00F12A35">
              <w:trPr>
                <w:trHeight w:val="409"/>
              </w:trPr>
              <w:tc>
                <w:tcPr>
                  <w:tcW w:w="738" w:type="dxa"/>
                  <w:vAlign w:val="center"/>
                </w:tcPr>
                <w:p w:rsidR="00A64B55" w:rsidRPr="009E4AC7" w:rsidRDefault="00A64B55" w:rsidP="00A64B55">
                  <w:pPr>
                    <w:ind w:left="142" w:right="-108"/>
                    <w:rPr>
                      <w:b/>
                      <w:bCs/>
                    </w:rPr>
                  </w:pPr>
                  <w:r w:rsidRPr="009E4AC7">
                    <w:rPr>
                      <w:b/>
                      <w:bCs/>
                    </w:rPr>
                    <w:t>№ лотов</w:t>
                  </w:r>
                </w:p>
              </w:tc>
              <w:tc>
                <w:tcPr>
                  <w:tcW w:w="2585" w:type="dxa"/>
                  <w:vAlign w:val="center"/>
                </w:tcPr>
                <w:p w:rsidR="00A64B55" w:rsidRPr="009E4AC7" w:rsidRDefault="00A64B55" w:rsidP="00A64B55">
                  <w:pPr>
                    <w:ind w:left="142"/>
                    <w:jc w:val="center"/>
                    <w:rPr>
                      <w:b/>
                      <w:bCs/>
                    </w:rPr>
                  </w:pPr>
                  <w:r w:rsidRPr="009E4AC7">
                    <w:rPr>
                      <w:b/>
                      <w:snapToGrid w:val="0"/>
                    </w:rPr>
                    <w:t>Наименование лота и потенциального поставщика</w:t>
                  </w:r>
                </w:p>
              </w:tc>
              <w:tc>
                <w:tcPr>
                  <w:tcW w:w="1843" w:type="dxa"/>
                  <w:vAlign w:val="center"/>
                </w:tcPr>
                <w:p w:rsidR="00A64B55" w:rsidRPr="009E4AC7" w:rsidRDefault="00A64B55" w:rsidP="00A64B55">
                  <w:pPr>
                    <w:ind w:left="142"/>
                    <w:jc w:val="center"/>
                    <w:rPr>
                      <w:b/>
                    </w:rPr>
                  </w:pPr>
                  <w:r w:rsidRPr="009E4AC7">
                    <w:rPr>
                      <w:b/>
                    </w:rPr>
                    <w:t>Количество (объем потребности)</w:t>
                  </w:r>
                </w:p>
              </w:tc>
              <w:tc>
                <w:tcPr>
                  <w:tcW w:w="2126" w:type="dxa"/>
                  <w:vAlign w:val="center"/>
                </w:tcPr>
                <w:p w:rsidR="00A64B55" w:rsidRPr="008B5927" w:rsidRDefault="00A64B55" w:rsidP="00A64B55">
                  <w:pPr>
                    <w:ind w:left="142"/>
                    <w:jc w:val="center"/>
                    <w:rPr>
                      <w:b/>
                    </w:rPr>
                  </w:pPr>
                  <w:r w:rsidRPr="008B5927">
                    <w:rPr>
                      <w:b/>
                    </w:rPr>
                    <w:t xml:space="preserve">Ценовое предложение </w:t>
                  </w:r>
                  <w:r>
                    <w:rPr>
                      <w:b/>
                    </w:rPr>
                    <w:t xml:space="preserve">за единицу </w:t>
                  </w:r>
                  <w:r w:rsidRPr="008B5927">
                    <w:rPr>
                      <w:b/>
                    </w:rPr>
                    <w:t xml:space="preserve">в руб. без НДС </w:t>
                  </w:r>
                </w:p>
              </w:tc>
              <w:tc>
                <w:tcPr>
                  <w:tcW w:w="2268" w:type="dxa"/>
                  <w:vAlign w:val="center"/>
                </w:tcPr>
                <w:p w:rsidR="00A64B55" w:rsidRPr="008B5927" w:rsidRDefault="00A64B55" w:rsidP="00A64B55">
                  <w:pPr>
                    <w:ind w:left="142"/>
                    <w:jc w:val="center"/>
                    <w:rPr>
                      <w:b/>
                    </w:rPr>
                  </w:pPr>
                  <w:r w:rsidRPr="008B5927">
                    <w:rPr>
                      <w:b/>
                    </w:rPr>
                    <w:t xml:space="preserve">Общая сумма </w:t>
                  </w:r>
                  <w:r>
                    <w:rPr>
                      <w:b/>
                    </w:rPr>
                    <w:t>ценового предложения в</w:t>
                  </w:r>
                  <w:r w:rsidRPr="008B5927">
                    <w:rPr>
                      <w:b/>
                    </w:rPr>
                    <w:t xml:space="preserve"> руб. без НДС</w:t>
                  </w:r>
                </w:p>
              </w:tc>
            </w:tr>
            <w:tr w:rsidR="00A64B55" w:rsidRPr="00A204F8" w:rsidTr="00F12A35">
              <w:trPr>
                <w:trHeight w:val="319"/>
              </w:trPr>
              <w:tc>
                <w:tcPr>
                  <w:tcW w:w="738" w:type="dxa"/>
                  <w:vAlign w:val="center"/>
                </w:tcPr>
                <w:p w:rsidR="00A64B55" w:rsidRPr="0054237E" w:rsidRDefault="00A64B55" w:rsidP="00A64B55">
                  <w:pPr>
                    <w:ind w:left="142"/>
                    <w:jc w:val="both"/>
                  </w:pPr>
                  <w:r w:rsidRPr="0054237E">
                    <w:t>1</w:t>
                  </w:r>
                </w:p>
              </w:tc>
              <w:tc>
                <w:tcPr>
                  <w:tcW w:w="8822" w:type="dxa"/>
                  <w:gridSpan w:val="4"/>
                  <w:vAlign w:val="center"/>
                </w:tcPr>
                <w:p w:rsidR="00A64B55" w:rsidRPr="00A204F8" w:rsidRDefault="00A64B55" w:rsidP="00A64B55">
                  <w:pPr>
                    <w:rPr>
                      <w:b/>
                      <w:color w:val="000000"/>
                    </w:rPr>
                  </w:pPr>
                  <w:r w:rsidRPr="00A204F8">
                    <w:rPr>
                      <w:b/>
                    </w:rPr>
                    <w:t>Шпалы деревянные, тип 2 А</w:t>
                  </w:r>
                </w:p>
              </w:tc>
            </w:tr>
            <w:tr w:rsidR="00A64B55" w:rsidRPr="0054237E" w:rsidTr="00F12A35">
              <w:trPr>
                <w:trHeight w:val="319"/>
              </w:trPr>
              <w:tc>
                <w:tcPr>
                  <w:tcW w:w="3323" w:type="dxa"/>
                  <w:gridSpan w:val="2"/>
                  <w:vAlign w:val="center"/>
                </w:tcPr>
                <w:p w:rsidR="00A64B55" w:rsidRDefault="00A64B55" w:rsidP="00A64B55">
                  <w:pPr>
                    <w:jc w:val="center"/>
                  </w:pPr>
                  <w:r>
                    <w:t>ТОО «</w:t>
                  </w:r>
                  <w:r>
                    <w:rPr>
                      <w:lang w:val="en-US"/>
                    </w:rPr>
                    <w:t>SSH</w:t>
                  </w:r>
                  <w:r w:rsidRPr="00BE7060">
                    <w:t xml:space="preserve"> </w:t>
                  </w:r>
                  <w:r>
                    <w:rPr>
                      <w:lang w:val="en-US"/>
                    </w:rPr>
                    <w:t>Group</w:t>
                  </w:r>
                  <w:r>
                    <w:t>»</w:t>
                  </w:r>
                </w:p>
                <w:p w:rsidR="00A64B55" w:rsidRPr="0054237E" w:rsidRDefault="00A64B55" w:rsidP="00A64B55">
                  <w:pPr>
                    <w:jc w:val="center"/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64B55" w:rsidRPr="0054237E" w:rsidRDefault="00A64B55" w:rsidP="00A64B55">
                  <w:pPr>
                    <w:spacing w:after="200" w:line="276" w:lineRule="auto"/>
                    <w:jc w:val="center"/>
                  </w:pPr>
                  <w:r>
                    <w:t>9335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64B55" w:rsidRPr="0054237E" w:rsidRDefault="00A64B55" w:rsidP="00A64B55">
                  <w:pPr>
                    <w:spacing w:after="200" w:line="276" w:lineRule="auto"/>
                    <w:jc w:val="center"/>
                  </w:pPr>
                  <w:r>
                    <w:t>2 225,00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A64B55" w:rsidRPr="0054237E" w:rsidRDefault="00A64B55" w:rsidP="00A64B55">
                  <w:pPr>
                    <w:spacing w:after="200" w:line="276" w:lineRule="auto"/>
                    <w:jc w:val="center"/>
                  </w:pPr>
                  <w:r>
                    <w:t>20 770 375,00</w:t>
                  </w:r>
                </w:p>
              </w:tc>
            </w:tr>
          </w:tbl>
          <w:p w:rsidR="00A64B55" w:rsidRDefault="00A64B55" w:rsidP="00A64B55">
            <w:pPr>
              <w:pStyle w:val="a7"/>
              <w:ind w:left="34"/>
              <w:jc w:val="both"/>
            </w:pPr>
          </w:p>
          <w:p w:rsidR="00504EE6" w:rsidRPr="004832CE" w:rsidRDefault="00504EE6" w:rsidP="00F44D6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A37F1" w:rsidRPr="00F05267" w:rsidRDefault="006A37F1" w:rsidP="005B4B9C">
            <w:pPr>
              <w:jc w:val="center"/>
              <w:rPr>
                <w:lang w:val="kk-KZ"/>
              </w:rPr>
            </w:pPr>
          </w:p>
        </w:tc>
      </w:tr>
    </w:tbl>
    <w:p w:rsidR="006C5E8B" w:rsidRDefault="006C5E8B" w:rsidP="006C5E8B">
      <w:pPr>
        <w:pStyle w:val="a9"/>
        <w:spacing w:line="240" w:lineRule="atLeas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Согласно</w:t>
      </w:r>
      <w:r w:rsidRPr="006C5E8B">
        <w:rPr>
          <w:bCs/>
          <w:sz w:val="24"/>
          <w:szCs w:val="24"/>
        </w:rPr>
        <w:t xml:space="preserve"> протокол</w:t>
      </w:r>
      <w:r>
        <w:rPr>
          <w:bCs/>
          <w:sz w:val="24"/>
          <w:szCs w:val="24"/>
        </w:rPr>
        <w:t>а</w:t>
      </w:r>
      <w:r w:rsidRPr="006C5E8B">
        <w:rPr>
          <w:bCs/>
          <w:sz w:val="24"/>
          <w:szCs w:val="24"/>
        </w:rPr>
        <w:t xml:space="preserve"> итогов по закупу способом открытого тендера товара  (код ЕНС ТРУ 801012.000.000000) от 03.06.2026 г. №ВЖУ/56</w:t>
      </w:r>
      <w:r w:rsidRPr="006C5E8B">
        <w:t xml:space="preserve">  з</w:t>
      </w:r>
      <w:r w:rsidRPr="006C5E8B">
        <w:rPr>
          <w:bCs/>
          <w:sz w:val="24"/>
          <w:szCs w:val="24"/>
        </w:rPr>
        <w:t xml:space="preserve">акуп по лоту №1 </w:t>
      </w:r>
      <w:r>
        <w:rPr>
          <w:bCs/>
          <w:sz w:val="24"/>
          <w:szCs w:val="24"/>
        </w:rPr>
        <w:t>(</w:t>
      </w:r>
      <w:r w:rsidRPr="006C5E8B">
        <w:rPr>
          <w:bCs/>
          <w:sz w:val="24"/>
          <w:szCs w:val="24"/>
        </w:rPr>
        <w:t>Шпалы деревянные, тип 2 А</w:t>
      </w:r>
      <w:r>
        <w:rPr>
          <w:bCs/>
          <w:sz w:val="24"/>
          <w:szCs w:val="24"/>
        </w:rPr>
        <w:t>)</w:t>
      </w:r>
      <w:r w:rsidRPr="006C5E8B">
        <w:rPr>
          <w:bCs/>
          <w:sz w:val="24"/>
          <w:szCs w:val="24"/>
        </w:rPr>
        <w:t xml:space="preserve"> признан состоявшимся в  соответствии с п.3 ст.43 Порядка и победителем признан ТОО «SSH Group»,  как единственный потенциальный поставщик, соответствующий требованиям тендерной документации, предоставивший дополнительное ценовое предложение на понижение цены.</w:t>
      </w:r>
    </w:p>
    <w:p w:rsidR="006C5E8B" w:rsidRDefault="006C5E8B" w:rsidP="006C5E8B">
      <w:pPr>
        <w:pStyle w:val="a9"/>
        <w:spacing w:line="240" w:lineRule="atLeas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законодательством:</w:t>
      </w:r>
    </w:p>
    <w:p w:rsidR="006C5E8B" w:rsidRPr="006C5E8B" w:rsidRDefault="006C5E8B" w:rsidP="006C5E8B">
      <w:pPr>
        <w:pStyle w:val="a9"/>
        <w:spacing w:line="240" w:lineRule="atLeast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</w:t>
      </w:r>
      <w:r w:rsidRPr="006C5E8B">
        <w:rPr>
          <w:bCs/>
          <w:sz w:val="24"/>
          <w:szCs w:val="24"/>
        </w:rPr>
        <w:t>т. 282 ГК РК использование иностранной валюты при расчетах между двумя резидентами РК запрещено валютным законодательством, ТОО «SSH Group» и ВЖУ являются резидентами РК и проводить расчет между ними необходимо только в национальной валюте РК (тенге). Расчетный счет ВЖУоткрыт только в Российских рублях.</w:t>
      </w:r>
    </w:p>
    <w:p w:rsidR="006C5E8B" w:rsidRDefault="006C5E8B" w:rsidP="006C5E8B">
      <w:pPr>
        <w:pStyle w:val="a9"/>
        <w:spacing w:line="240" w:lineRule="atLeast"/>
        <w:ind w:firstLine="567"/>
        <w:jc w:val="both"/>
        <w:rPr>
          <w:bCs/>
          <w:sz w:val="24"/>
          <w:szCs w:val="24"/>
        </w:rPr>
      </w:pPr>
      <w:r w:rsidRPr="006C5E8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- По п.</w:t>
      </w:r>
      <w:r w:rsidRPr="006C5E8B">
        <w:rPr>
          <w:bCs/>
          <w:sz w:val="24"/>
          <w:szCs w:val="24"/>
        </w:rPr>
        <w:t>2 ст.62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«Самрук-Қазына» приложение № 3 к протоколу очного заседания Совета директоров АО «Самрук-Қазына»  от «3» марта 2022 года № 193 с изменениями и дополнениями, внесенными  решением Совета директоров АО «Самрук-Қазына», «не допускается вносить в проекты договора о закупках изменения, которые могут изменить содержание условий проводимых (проведённых) закупок и (или)предложения явившегося основой для выбо</w:t>
      </w:r>
      <w:r>
        <w:rPr>
          <w:bCs/>
          <w:sz w:val="24"/>
          <w:szCs w:val="24"/>
        </w:rPr>
        <w:t>ра поставщика</w:t>
      </w:r>
      <w:r w:rsidRPr="006C5E8B">
        <w:rPr>
          <w:bCs/>
          <w:sz w:val="24"/>
          <w:szCs w:val="24"/>
        </w:rPr>
        <w:t>»</w:t>
      </w:r>
    </w:p>
    <w:p w:rsidR="006C5E8B" w:rsidRPr="006C5E8B" w:rsidRDefault="006C5E8B" w:rsidP="006C5E8B">
      <w:pPr>
        <w:pStyle w:val="a9"/>
        <w:spacing w:line="240" w:lineRule="atLeast"/>
        <w:ind w:firstLine="567"/>
        <w:jc w:val="both"/>
        <w:rPr>
          <w:bCs/>
          <w:sz w:val="24"/>
          <w:szCs w:val="24"/>
        </w:rPr>
      </w:pPr>
      <w:r w:rsidRPr="006C5E8B">
        <w:rPr>
          <w:bCs/>
          <w:sz w:val="24"/>
          <w:szCs w:val="24"/>
        </w:rPr>
        <w:t xml:space="preserve">Комиссия, по результатам рассмотрения, путем голосования </w:t>
      </w:r>
      <w:r w:rsidRPr="006C5E8B">
        <w:rPr>
          <w:b/>
          <w:bCs/>
          <w:sz w:val="24"/>
          <w:szCs w:val="24"/>
        </w:rPr>
        <w:t>РЕШИЛА:</w:t>
      </w:r>
    </w:p>
    <w:p w:rsidR="006C5E8B" w:rsidRDefault="006C5E8B" w:rsidP="00670E18">
      <w:pPr>
        <w:pStyle w:val="a9"/>
        <w:spacing w:after="0" w:line="240" w:lineRule="atLeast"/>
        <w:ind w:firstLine="567"/>
        <w:jc w:val="center"/>
        <w:rPr>
          <w:b/>
          <w:bCs/>
          <w:sz w:val="24"/>
          <w:szCs w:val="24"/>
        </w:rPr>
      </w:pPr>
    </w:p>
    <w:p w:rsidR="000A041A" w:rsidRPr="000A041A" w:rsidRDefault="000A041A" w:rsidP="000A041A">
      <w:pPr>
        <w:pStyle w:val="a7"/>
        <w:numPr>
          <w:ilvl w:val="0"/>
          <w:numId w:val="18"/>
        </w:numPr>
        <w:tabs>
          <w:tab w:val="left" w:pos="426"/>
        </w:tabs>
        <w:spacing w:line="240" w:lineRule="atLeast"/>
        <w:jc w:val="both"/>
        <w:rPr>
          <w:bCs/>
        </w:rPr>
      </w:pPr>
      <w:r>
        <w:rPr>
          <w:bCs/>
        </w:rPr>
        <w:t>На основании с</w:t>
      </w:r>
      <w:r w:rsidRPr="000A041A">
        <w:rPr>
          <w:bCs/>
        </w:rPr>
        <w:t>т. 282 ГК РК</w:t>
      </w:r>
      <w:r>
        <w:rPr>
          <w:bCs/>
        </w:rPr>
        <w:t xml:space="preserve">, </w:t>
      </w:r>
      <w:r w:rsidRPr="000A041A">
        <w:rPr>
          <w:bCs/>
        </w:rPr>
        <w:t>п.2 ст.62 Порядка</w:t>
      </w:r>
      <w:r>
        <w:rPr>
          <w:bCs/>
        </w:rPr>
        <w:t xml:space="preserve"> тендерную заявку потенциального поставщика </w:t>
      </w:r>
      <w:r w:rsidRPr="000A041A">
        <w:rPr>
          <w:bCs/>
        </w:rPr>
        <w:t>ТОО «SSH Group»</w:t>
      </w:r>
      <w:r>
        <w:rPr>
          <w:bCs/>
        </w:rPr>
        <w:t xml:space="preserve"> отклонить.</w:t>
      </w:r>
      <w:bookmarkStart w:id="0" w:name="_GoBack"/>
      <w:bookmarkEnd w:id="0"/>
    </w:p>
    <w:p w:rsidR="008A05FD" w:rsidRPr="008A05FD" w:rsidRDefault="007D0EF6" w:rsidP="00520E90">
      <w:pPr>
        <w:pStyle w:val="a7"/>
        <w:numPr>
          <w:ilvl w:val="0"/>
          <w:numId w:val="18"/>
        </w:numPr>
        <w:tabs>
          <w:tab w:val="left" w:pos="426"/>
        </w:tabs>
        <w:spacing w:line="240" w:lineRule="atLeast"/>
        <w:jc w:val="both"/>
        <w:rPr>
          <w:bCs/>
        </w:rPr>
      </w:pPr>
      <w:r>
        <w:t xml:space="preserve">В соответствии с п.1 ст.44 отменить итоги </w:t>
      </w:r>
      <w:r w:rsidR="00520E90" w:rsidRPr="00520E90">
        <w:t>по закупу способом открытого тендера товара  (код ЕНС ТРУ 801012.000.000000) от 03.06.2026 г. №ВЖУ/56  закуп по лоту №1 (Шпалы деревянные, тип 2 А)</w:t>
      </w:r>
      <w:r w:rsidR="000A041A">
        <w:t>, признать закуп несостоявшимся в соответствии с пп3 п.2 ст.43 Порядка</w:t>
      </w:r>
      <w:r w:rsidR="00520E90">
        <w:t>.</w:t>
      </w:r>
    </w:p>
    <w:p w:rsidR="008A05FD" w:rsidRDefault="008A05FD" w:rsidP="008A05FD">
      <w:pPr>
        <w:pStyle w:val="a7"/>
        <w:tabs>
          <w:tab w:val="left" w:pos="1134"/>
        </w:tabs>
        <w:spacing w:line="240" w:lineRule="atLeast"/>
        <w:ind w:left="1145"/>
        <w:jc w:val="both"/>
        <w:rPr>
          <w:bCs/>
        </w:rPr>
      </w:pPr>
    </w:p>
    <w:p w:rsidR="00397A49" w:rsidRPr="006F2226" w:rsidRDefault="00397A49" w:rsidP="00397A49">
      <w:pPr>
        <w:pStyle w:val="a7"/>
        <w:jc w:val="both"/>
        <w:rPr>
          <w:rFonts w:eastAsia="Arial Unicode MS"/>
        </w:rPr>
      </w:pPr>
      <w:r w:rsidRPr="006F2226">
        <w:t xml:space="preserve">За </w:t>
      </w:r>
      <w:r>
        <w:t>– 5</w:t>
      </w:r>
      <w:r w:rsidRPr="006F2226">
        <w:t xml:space="preserve"> (</w:t>
      </w:r>
      <w:r>
        <w:rPr>
          <w:lang w:val="kk-KZ"/>
        </w:rPr>
        <w:t>пять</w:t>
      </w:r>
      <w:r w:rsidRPr="006F2226">
        <w:t>) голосов.</w:t>
      </w:r>
    </w:p>
    <w:p w:rsidR="00397A49" w:rsidRDefault="00397A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  <w:r w:rsidRPr="006F2226">
        <w:rPr>
          <w:rFonts w:eastAsia="Arial Unicode MS"/>
        </w:rPr>
        <w:t>Против – нет.</w:t>
      </w:r>
    </w:p>
    <w:p w:rsidR="00867FA4" w:rsidRDefault="00867FA4" w:rsidP="00397A49">
      <w:pPr>
        <w:pStyle w:val="a7"/>
        <w:tabs>
          <w:tab w:val="left" w:pos="993"/>
        </w:tabs>
        <w:jc w:val="both"/>
        <w:rPr>
          <w:rFonts w:eastAsia="Arial Unicode MS"/>
        </w:rPr>
      </w:pPr>
    </w:p>
    <w:tbl>
      <w:tblPr>
        <w:tblW w:w="9214" w:type="dxa"/>
        <w:tblInd w:w="709" w:type="dxa"/>
        <w:tblLook w:val="04A0" w:firstRow="1" w:lastRow="0" w:firstColumn="1" w:lastColumn="0" w:noHBand="0" w:noVBand="1"/>
      </w:tblPr>
      <w:tblGrid>
        <w:gridCol w:w="4116"/>
        <w:gridCol w:w="430"/>
        <w:gridCol w:w="4668"/>
      </w:tblGrid>
      <w:tr w:rsidR="0061163F" w:rsidRPr="007A2DB9" w:rsidTr="00660932">
        <w:trPr>
          <w:trHeight w:val="592"/>
        </w:trPr>
        <w:tc>
          <w:tcPr>
            <w:tcW w:w="4116" w:type="dxa"/>
          </w:tcPr>
          <w:p w:rsidR="0061163F" w:rsidRPr="007A2DB9" w:rsidRDefault="0061163F" w:rsidP="00660932">
            <w:pPr>
              <w:spacing w:line="40" w:lineRule="atLeast"/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0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jc w:val="both"/>
              <w:rPr>
                <w:rFonts w:eastAsia="Arial Unicode MS"/>
                <w:b/>
              </w:rPr>
            </w:pPr>
          </w:p>
        </w:tc>
        <w:tc>
          <w:tcPr>
            <w:tcW w:w="4668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61163F" w:rsidRPr="007A2DB9" w:rsidTr="00660932">
        <w:trPr>
          <w:trHeight w:val="888"/>
        </w:trPr>
        <w:tc>
          <w:tcPr>
            <w:tcW w:w="4116" w:type="dxa"/>
          </w:tcPr>
          <w:p w:rsidR="0061163F" w:rsidRPr="007A2DB9" w:rsidRDefault="0061163F" w:rsidP="00660932">
            <w:pPr>
              <w:spacing w:line="40" w:lineRule="atLeast"/>
              <w:rPr>
                <w:rFonts w:eastAsia="Arial Unicode MS"/>
                <w:lang w:val="kk-KZ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rFonts w:eastAsia="Calibri"/>
              </w:rPr>
              <w:t xml:space="preserve"> </w:t>
            </w:r>
            <w:r w:rsidR="00EF4444">
              <w:rPr>
                <w:rFonts w:eastAsia="Calibri"/>
              </w:rPr>
              <w:t>Т.К. Рахимов</w:t>
            </w:r>
          </w:p>
          <w:p w:rsidR="00CF010A" w:rsidRDefault="00CF010A" w:rsidP="00660932">
            <w:pPr>
              <w:spacing w:line="40" w:lineRule="atLeast"/>
              <w:rPr>
                <w:rFonts w:eastAsia="Arial Unicode MS"/>
              </w:rPr>
            </w:pPr>
          </w:p>
          <w:p w:rsidR="0061163F" w:rsidRPr="00CF010A" w:rsidRDefault="0061163F" w:rsidP="00CF010A">
            <w:pPr>
              <w:rPr>
                <w:rFonts w:eastAsia="Arial Unicode MS"/>
              </w:rPr>
            </w:pPr>
          </w:p>
        </w:tc>
        <w:tc>
          <w:tcPr>
            <w:tcW w:w="430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jc w:val="both"/>
              <w:rPr>
                <w:rFonts w:eastAsia="Arial Unicode MS"/>
              </w:rPr>
            </w:pPr>
          </w:p>
        </w:tc>
        <w:tc>
          <w:tcPr>
            <w:tcW w:w="4668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rPr>
                <w:rFonts w:eastAsia="Arial Unicode MS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bCs/>
              </w:rPr>
              <w:t xml:space="preserve"> </w:t>
            </w:r>
            <w:r w:rsidRPr="006D2226">
              <w:rPr>
                <w:bCs/>
              </w:rPr>
              <w:t>С.А.Юров</w:t>
            </w:r>
          </w:p>
        </w:tc>
      </w:tr>
      <w:tr w:rsidR="0061163F" w:rsidRPr="007A2DB9" w:rsidTr="00660932">
        <w:trPr>
          <w:trHeight w:val="295"/>
        </w:trPr>
        <w:tc>
          <w:tcPr>
            <w:tcW w:w="4116" w:type="dxa"/>
          </w:tcPr>
          <w:p w:rsidR="0061163F" w:rsidRPr="007A2DB9" w:rsidRDefault="0061163F" w:rsidP="00660932">
            <w:pPr>
              <w:spacing w:line="40" w:lineRule="atLeast"/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Члены комиссии:</w:t>
            </w:r>
          </w:p>
        </w:tc>
        <w:tc>
          <w:tcPr>
            <w:tcW w:w="430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jc w:val="both"/>
              <w:rPr>
                <w:rFonts w:eastAsia="Arial Unicode MS"/>
                <w:b/>
              </w:rPr>
            </w:pPr>
          </w:p>
        </w:tc>
        <w:tc>
          <w:tcPr>
            <w:tcW w:w="4668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rPr>
                <w:rFonts w:eastAsia="Arial Unicode MS"/>
                <w:b/>
              </w:rPr>
            </w:pPr>
          </w:p>
        </w:tc>
      </w:tr>
      <w:tr w:rsidR="0061163F" w:rsidRPr="004F7A39" w:rsidTr="00660932">
        <w:trPr>
          <w:trHeight w:val="592"/>
        </w:trPr>
        <w:tc>
          <w:tcPr>
            <w:tcW w:w="4116" w:type="dxa"/>
          </w:tcPr>
          <w:p w:rsidR="0061163F" w:rsidRPr="007A2DB9" w:rsidRDefault="0061163F" w:rsidP="00660932">
            <w:pPr>
              <w:spacing w:line="40" w:lineRule="atLeast"/>
              <w:rPr>
                <w:rFonts w:eastAsia="Arial Unicode MS"/>
              </w:rPr>
            </w:pPr>
          </w:p>
          <w:p w:rsidR="0061163F" w:rsidRPr="007A2DB9" w:rsidRDefault="0061163F" w:rsidP="00660932">
            <w:pPr>
              <w:spacing w:line="40" w:lineRule="atLeast"/>
              <w:rPr>
                <w:rFonts w:eastAsia="Arial Unicode MS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rFonts w:eastAsia="Calibri"/>
              </w:rPr>
              <w:t xml:space="preserve"> </w:t>
            </w:r>
            <w:r w:rsidRPr="006D2226">
              <w:rPr>
                <w:rFonts w:eastAsia="Calibri"/>
              </w:rPr>
              <w:t>Т.А. Логвиненко</w:t>
            </w:r>
          </w:p>
        </w:tc>
        <w:tc>
          <w:tcPr>
            <w:tcW w:w="430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jc w:val="both"/>
              <w:rPr>
                <w:rFonts w:eastAsia="Arial Unicode MS"/>
              </w:rPr>
            </w:pPr>
          </w:p>
        </w:tc>
        <w:tc>
          <w:tcPr>
            <w:tcW w:w="4668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rPr>
                <w:rFonts w:eastAsia="Arial Unicode MS"/>
              </w:rPr>
            </w:pPr>
          </w:p>
          <w:p w:rsidR="0061163F" w:rsidRPr="004F7A39" w:rsidRDefault="0061163F" w:rsidP="00660932">
            <w:pPr>
              <w:tabs>
                <w:tab w:val="left" w:pos="993"/>
              </w:tabs>
              <w:spacing w:line="40" w:lineRule="atLeast"/>
              <w:rPr>
                <w:rFonts w:eastAsia="Arial Unicode MS"/>
                <w:lang w:val="en-US"/>
              </w:rPr>
            </w:pPr>
          </w:p>
        </w:tc>
      </w:tr>
      <w:tr w:rsidR="0061163F" w:rsidRPr="007A2DB9" w:rsidTr="00660932">
        <w:trPr>
          <w:trHeight w:val="592"/>
        </w:trPr>
        <w:tc>
          <w:tcPr>
            <w:tcW w:w="4116" w:type="dxa"/>
          </w:tcPr>
          <w:p w:rsidR="0061163F" w:rsidRPr="007A2DB9" w:rsidRDefault="0061163F" w:rsidP="00660932">
            <w:pPr>
              <w:spacing w:line="40" w:lineRule="atLeast"/>
              <w:rPr>
                <w:rFonts w:eastAsia="Arial Unicode MS"/>
              </w:rPr>
            </w:pPr>
          </w:p>
          <w:p w:rsidR="0061163F" w:rsidRDefault="0061163F" w:rsidP="00660932">
            <w:pPr>
              <w:spacing w:line="40" w:lineRule="atLeast"/>
              <w:rPr>
                <w:rFonts w:eastAsia="Calibri"/>
                <w:lang w:val="kk-KZ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rFonts w:eastAsia="Calibri"/>
                <w:lang w:val="kk-KZ"/>
              </w:rPr>
              <w:t xml:space="preserve"> </w:t>
            </w:r>
            <w:r w:rsidR="00EF4444" w:rsidRPr="00EF4444">
              <w:rPr>
                <w:rFonts w:eastAsia="Calibri"/>
                <w:lang w:val="kk-KZ"/>
              </w:rPr>
              <w:t>Ю.В. Полянская</w:t>
            </w:r>
          </w:p>
          <w:p w:rsidR="0061163F" w:rsidRDefault="0061163F" w:rsidP="00660932">
            <w:pPr>
              <w:spacing w:line="40" w:lineRule="atLeast"/>
              <w:rPr>
                <w:rFonts w:eastAsia="Calibri"/>
                <w:lang w:val="kk-KZ"/>
              </w:rPr>
            </w:pPr>
          </w:p>
          <w:p w:rsidR="0061163F" w:rsidRDefault="0061163F" w:rsidP="00660932">
            <w:pPr>
              <w:spacing w:line="4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 </w:t>
            </w:r>
            <w:r w:rsidR="00EF4444">
              <w:rPr>
                <w:rFonts w:eastAsia="Calibri"/>
              </w:rPr>
              <w:t>Е.К. Солохина</w:t>
            </w:r>
          </w:p>
          <w:p w:rsidR="0061163F" w:rsidRPr="007A2DB9" w:rsidRDefault="0061163F" w:rsidP="00660932">
            <w:pPr>
              <w:spacing w:line="40" w:lineRule="atLeast"/>
              <w:rPr>
                <w:rFonts w:eastAsia="Arial Unicode MS"/>
                <w:lang w:val="kk-KZ"/>
              </w:rPr>
            </w:pPr>
          </w:p>
        </w:tc>
        <w:tc>
          <w:tcPr>
            <w:tcW w:w="430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jc w:val="both"/>
              <w:rPr>
                <w:rFonts w:eastAsia="Arial Unicode MS"/>
              </w:rPr>
            </w:pPr>
          </w:p>
        </w:tc>
        <w:tc>
          <w:tcPr>
            <w:tcW w:w="4668" w:type="dxa"/>
          </w:tcPr>
          <w:p w:rsidR="0061163F" w:rsidRPr="007A2DB9" w:rsidRDefault="0061163F" w:rsidP="00660932">
            <w:pPr>
              <w:spacing w:line="40" w:lineRule="atLeast"/>
              <w:rPr>
                <w:rFonts w:eastAsia="Arial Unicode MS"/>
              </w:rPr>
            </w:pPr>
          </w:p>
          <w:p w:rsidR="0061163F" w:rsidRPr="007A2DB9" w:rsidRDefault="0061163F" w:rsidP="00660932">
            <w:pPr>
              <w:spacing w:line="40" w:lineRule="atLeast"/>
              <w:rPr>
                <w:rFonts w:eastAsia="Arial Unicode MS"/>
                <w:lang w:val="kk-KZ"/>
              </w:rPr>
            </w:pPr>
            <w:r w:rsidRPr="007A2DB9">
              <w:rPr>
                <w:rFonts w:eastAsia="Arial Unicode MS"/>
              </w:rPr>
              <w:t xml:space="preserve">     </w:t>
            </w:r>
          </w:p>
        </w:tc>
      </w:tr>
      <w:tr w:rsidR="0061163F" w:rsidRPr="007A2DB9" w:rsidTr="00660932">
        <w:trPr>
          <w:trHeight w:val="309"/>
        </w:trPr>
        <w:tc>
          <w:tcPr>
            <w:tcW w:w="4116" w:type="dxa"/>
          </w:tcPr>
          <w:p w:rsidR="0061163F" w:rsidRPr="007A2DB9" w:rsidRDefault="0061163F" w:rsidP="00660932">
            <w:pPr>
              <w:spacing w:line="40" w:lineRule="atLeast"/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0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jc w:val="both"/>
              <w:rPr>
                <w:rFonts w:eastAsia="Arial Unicode MS"/>
                <w:b/>
              </w:rPr>
            </w:pPr>
          </w:p>
        </w:tc>
        <w:tc>
          <w:tcPr>
            <w:tcW w:w="4668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rPr>
                <w:rFonts w:eastAsia="Arial Unicode MS"/>
                <w:b/>
              </w:rPr>
            </w:pPr>
          </w:p>
        </w:tc>
      </w:tr>
      <w:tr w:rsidR="0061163F" w:rsidRPr="007A2DB9" w:rsidTr="00660932">
        <w:trPr>
          <w:trHeight w:val="592"/>
        </w:trPr>
        <w:tc>
          <w:tcPr>
            <w:tcW w:w="4116" w:type="dxa"/>
          </w:tcPr>
          <w:p w:rsidR="0061163F" w:rsidRPr="007A2DB9" w:rsidRDefault="0061163F" w:rsidP="00660932">
            <w:pPr>
              <w:spacing w:line="40" w:lineRule="atLeast"/>
              <w:rPr>
                <w:rFonts w:eastAsia="Arial Unicode MS"/>
              </w:rPr>
            </w:pPr>
          </w:p>
          <w:p w:rsidR="0061163F" w:rsidRPr="007A2DB9" w:rsidRDefault="0061163F" w:rsidP="00EF4444">
            <w:pPr>
              <w:spacing w:line="40" w:lineRule="atLeast"/>
              <w:rPr>
                <w:rFonts w:eastAsia="Arial Unicode MS"/>
              </w:rPr>
            </w:pPr>
            <w:r w:rsidRPr="007A2DB9">
              <w:rPr>
                <w:rFonts w:eastAsia="Arial Unicode MS"/>
              </w:rPr>
              <w:t>___________</w:t>
            </w:r>
            <w:r w:rsidR="00EF4444">
              <w:t xml:space="preserve"> </w:t>
            </w:r>
            <w:r w:rsidR="00EF4444" w:rsidRPr="00EF4444">
              <w:rPr>
                <w:rFonts w:eastAsia="Arial Unicode MS"/>
              </w:rPr>
              <w:t xml:space="preserve">Е.А.Медведева </w:t>
            </w:r>
          </w:p>
        </w:tc>
        <w:tc>
          <w:tcPr>
            <w:tcW w:w="430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jc w:val="both"/>
              <w:rPr>
                <w:rFonts w:eastAsia="Arial Unicode MS"/>
              </w:rPr>
            </w:pPr>
          </w:p>
        </w:tc>
        <w:tc>
          <w:tcPr>
            <w:tcW w:w="4668" w:type="dxa"/>
          </w:tcPr>
          <w:p w:rsidR="0061163F" w:rsidRPr="007A2DB9" w:rsidRDefault="0061163F" w:rsidP="00660932">
            <w:pPr>
              <w:tabs>
                <w:tab w:val="left" w:pos="993"/>
              </w:tabs>
              <w:spacing w:line="40" w:lineRule="atLeast"/>
              <w:rPr>
                <w:rFonts w:eastAsia="Arial Unicode MS"/>
              </w:rPr>
            </w:pPr>
          </w:p>
        </w:tc>
      </w:tr>
    </w:tbl>
    <w:p w:rsidR="0061163F" w:rsidRDefault="0061163F" w:rsidP="00520E90">
      <w:pPr>
        <w:pStyle w:val="a7"/>
        <w:tabs>
          <w:tab w:val="left" w:pos="993"/>
        </w:tabs>
        <w:jc w:val="both"/>
        <w:rPr>
          <w:rFonts w:eastAsia="Arial Unicode MS"/>
        </w:rPr>
      </w:pPr>
    </w:p>
    <w:sectPr w:rsidR="0061163F" w:rsidSect="00660932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CEE" w:rsidRDefault="00736CEE" w:rsidP="001525F9">
      <w:r>
        <w:separator/>
      </w:r>
    </w:p>
  </w:endnote>
  <w:endnote w:type="continuationSeparator" w:id="0">
    <w:p w:rsidR="00736CEE" w:rsidRDefault="00736CEE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CEE" w:rsidRDefault="00736CEE" w:rsidP="001525F9">
      <w:r>
        <w:separator/>
      </w:r>
    </w:p>
  </w:footnote>
  <w:footnote w:type="continuationSeparator" w:id="0">
    <w:p w:rsidR="00736CEE" w:rsidRDefault="00736CEE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DFC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7105E"/>
    <w:multiLevelType w:val="hybridMultilevel"/>
    <w:tmpl w:val="7326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B40E4"/>
    <w:multiLevelType w:val="hybridMultilevel"/>
    <w:tmpl w:val="5040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342BD"/>
    <w:multiLevelType w:val="hybridMultilevel"/>
    <w:tmpl w:val="93E8C966"/>
    <w:lvl w:ilvl="0" w:tplc="B6F43A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B3FDA"/>
    <w:multiLevelType w:val="hybridMultilevel"/>
    <w:tmpl w:val="53789C3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1B3080"/>
    <w:multiLevelType w:val="hybridMultilevel"/>
    <w:tmpl w:val="030E8032"/>
    <w:lvl w:ilvl="0" w:tplc="A3DE25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B2463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25C3A"/>
    <w:multiLevelType w:val="hybridMultilevel"/>
    <w:tmpl w:val="E0F0045C"/>
    <w:lvl w:ilvl="0" w:tplc="742AC9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84D5A"/>
    <w:multiLevelType w:val="hybridMultilevel"/>
    <w:tmpl w:val="FAB0C116"/>
    <w:lvl w:ilvl="0" w:tplc="757C87B0">
      <w:start w:val="1"/>
      <w:numFmt w:val="decimal"/>
      <w:lvlText w:val="%1."/>
      <w:lvlJc w:val="left"/>
      <w:pPr>
        <w:ind w:left="1145" w:hanging="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0"/>
  </w:num>
  <w:num w:numId="5">
    <w:abstractNumId w:val="12"/>
  </w:num>
  <w:num w:numId="6">
    <w:abstractNumId w:val="14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16"/>
  </w:num>
  <w:num w:numId="12">
    <w:abstractNumId w:val="8"/>
  </w:num>
  <w:num w:numId="13">
    <w:abstractNumId w:val="15"/>
  </w:num>
  <w:num w:numId="14">
    <w:abstractNumId w:val="5"/>
  </w:num>
  <w:num w:numId="15">
    <w:abstractNumId w:val="1"/>
  </w:num>
  <w:num w:numId="16">
    <w:abstractNumId w:val="0"/>
  </w:num>
  <w:num w:numId="17">
    <w:abstractNumId w:val="13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17786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47DCC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399"/>
    <w:rsid w:val="00064A27"/>
    <w:rsid w:val="00065349"/>
    <w:rsid w:val="00066513"/>
    <w:rsid w:val="000679EF"/>
    <w:rsid w:val="000705B9"/>
    <w:rsid w:val="00071B1D"/>
    <w:rsid w:val="0007397A"/>
    <w:rsid w:val="00073F77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6F01"/>
    <w:rsid w:val="00097FD5"/>
    <w:rsid w:val="000A041A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442B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4AF9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C5AF2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23E2"/>
    <w:rsid w:val="001F3D25"/>
    <w:rsid w:val="001F61F5"/>
    <w:rsid w:val="001F76BF"/>
    <w:rsid w:val="001F7853"/>
    <w:rsid w:val="00200F0A"/>
    <w:rsid w:val="00202FE3"/>
    <w:rsid w:val="00203AFB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57CE8"/>
    <w:rsid w:val="0026277D"/>
    <w:rsid w:val="0026375D"/>
    <w:rsid w:val="00263D36"/>
    <w:rsid w:val="00263ECD"/>
    <w:rsid w:val="00263FE7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58F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57B1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17DA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64DC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F7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9773B"/>
    <w:rsid w:val="00397A49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0C8"/>
    <w:rsid w:val="003B6A12"/>
    <w:rsid w:val="003C0548"/>
    <w:rsid w:val="003C1045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2E76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7D6"/>
    <w:rsid w:val="004C4F8F"/>
    <w:rsid w:val="004C569E"/>
    <w:rsid w:val="004C5F5B"/>
    <w:rsid w:val="004C6566"/>
    <w:rsid w:val="004C72E4"/>
    <w:rsid w:val="004D1F8F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4F6603"/>
    <w:rsid w:val="00502889"/>
    <w:rsid w:val="00503BCB"/>
    <w:rsid w:val="00503D51"/>
    <w:rsid w:val="0050408B"/>
    <w:rsid w:val="00504EE6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0E90"/>
    <w:rsid w:val="00521199"/>
    <w:rsid w:val="0052174B"/>
    <w:rsid w:val="00521C6F"/>
    <w:rsid w:val="005226EF"/>
    <w:rsid w:val="00524B1B"/>
    <w:rsid w:val="005252EE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5B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4F9D"/>
    <w:rsid w:val="005A66A5"/>
    <w:rsid w:val="005A771A"/>
    <w:rsid w:val="005A783C"/>
    <w:rsid w:val="005B162A"/>
    <w:rsid w:val="005B3A4F"/>
    <w:rsid w:val="005B4716"/>
    <w:rsid w:val="005B4B9C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2F6F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E6EDC"/>
    <w:rsid w:val="005F122A"/>
    <w:rsid w:val="005F2228"/>
    <w:rsid w:val="005F3006"/>
    <w:rsid w:val="005F35DA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163F"/>
    <w:rsid w:val="00612028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461A4"/>
    <w:rsid w:val="00650243"/>
    <w:rsid w:val="00650910"/>
    <w:rsid w:val="00651C2F"/>
    <w:rsid w:val="00653D1E"/>
    <w:rsid w:val="00654CD9"/>
    <w:rsid w:val="00654FFB"/>
    <w:rsid w:val="00657259"/>
    <w:rsid w:val="00657BD4"/>
    <w:rsid w:val="00660932"/>
    <w:rsid w:val="006625A9"/>
    <w:rsid w:val="00663979"/>
    <w:rsid w:val="00664301"/>
    <w:rsid w:val="006646DA"/>
    <w:rsid w:val="006669F8"/>
    <w:rsid w:val="00666A33"/>
    <w:rsid w:val="006676D1"/>
    <w:rsid w:val="00667F10"/>
    <w:rsid w:val="00670E18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6C8C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37F1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5E8B"/>
    <w:rsid w:val="006C6D6D"/>
    <w:rsid w:val="006C7810"/>
    <w:rsid w:val="006D08AB"/>
    <w:rsid w:val="006D0E76"/>
    <w:rsid w:val="006D22C5"/>
    <w:rsid w:val="006D34AF"/>
    <w:rsid w:val="006D49B5"/>
    <w:rsid w:val="006D4B52"/>
    <w:rsid w:val="006D570B"/>
    <w:rsid w:val="006D5B8D"/>
    <w:rsid w:val="006D62A3"/>
    <w:rsid w:val="006D7E6C"/>
    <w:rsid w:val="006E1400"/>
    <w:rsid w:val="006E1687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7FE"/>
    <w:rsid w:val="00732C2F"/>
    <w:rsid w:val="00733B2C"/>
    <w:rsid w:val="00734E9B"/>
    <w:rsid w:val="00736C49"/>
    <w:rsid w:val="00736CEE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5D5C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3212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0F7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B7FF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0EF6"/>
    <w:rsid w:val="007D15E8"/>
    <w:rsid w:val="007D245F"/>
    <w:rsid w:val="007D285E"/>
    <w:rsid w:val="007D5C50"/>
    <w:rsid w:val="007D6FE1"/>
    <w:rsid w:val="007E0382"/>
    <w:rsid w:val="007E1096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9C2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6603"/>
    <w:rsid w:val="00837BFC"/>
    <w:rsid w:val="008406FF"/>
    <w:rsid w:val="00840BC1"/>
    <w:rsid w:val="008411AD"/>
    <w:rsid w:val="00841390"/>
    <w:rsid w:val="00841676"/>
    <w:rsid w:val="00844CD6"/>
    <w:rsid w:val="008457A3"/>
    <w:rsid w:val="00846F12"/>
    <w:rsid w:val="00847653"/>
    <w:rsid w:val="008501AE"/>
    <w:rsid w:val="008501BC"/>
    <w:rsid w:val="008503B5"/>
    <w:rsid w:val="00850ACF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67ABA"/>
    <w:rsid w:val="00867FA4"/>
    <w:rsid w:val="0087073A"/>
    <w:rsid w:val="008719E9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499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5FD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AE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0953"/>
    <w:rsid w:val="009415AD"/>
    <w:rsid w:val="00941671"/>
    <w:rsid w:val="009420F0"/>
    <w:rsid w:val="00942ADC"/>
    <w:rsid w:val="00946F09"/>
    <w:rsid w:val="009503A2"/>
    <w:rsid w:val="00952D58"/>
    <w:rsid w:val="00953E2D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43B0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877E3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5870"/>
    <w:rsid w:val="009A60CF"/>
    <w:rsid w:val="009A6113"/>
    <w:rsid w:val="009A6C85"/>
    <w:rsid w:val="009A76D8"/>
    <w:rsid w:val="009A7718"/>
    <w:rsid w:val="009B0B57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3C5C"/>
    <w:rsid w:val="00A1498C"/>
    <w:rsid w:val="00A150B5"/>
    <w:rsid w:val="00A163D9"/>
    <w:rsid w:val="00A1651E"/>
    <w:rsid w:val="00A1709D"/>
    <w:rsid w:val="00A20451"/>
    <w:rsid w:val="00A204F8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348A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4B55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64F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5A24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67597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9AA"/>
    <w:rsid w:val="00B90A99"/>
    <w:rsid w:val="00B91200"/>
    <w:rsid w:val="00B916D7"/>
    <w:rsid w:val="00B93FCF"/>
    <w:rsid w:val="00B95432"/>
    <w:rsid w:val="00B95997"/>
    <w:rsid w:val="00B961A4"/>
    <w:rsid w:val="00B961DE"/>
    <w:rsid w:val="00B96A8D"/>
    <w:rsid w:val="00BA0660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326"/>
    <w:rsid w:val="00BB5A25"/>
    <w:rsid w:val="00BB6AAE"/>
    <w:rsid w:val="00BB7762"/>
    <w:rsid w:val="00BB779C"/>
    <w:rsid w:val="00BB7D2C"/>
    <w:rsid w:val="00BB7E21"/>
    <w:rsid w:val="00BC0369"/>
    <w:rsid w:val="00BC082B"/>
    <w:rsid w:val="00BC0F90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024F"/>
    <w:rsid w:val="00BD2CCF"/>
    <w:rsid w:val="00BD3A02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60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62B5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381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4755D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154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DB8"/>
    <w:rsid w:val="00CD4EA4"/>
    <w:rsid w:val="00CD51C2"/>
    <w:rsid w:val="00CD6375"/>
    <w:rsid w:val="00CD7105"/>
    <w:rsid w:val="00CD7917"/>
    <w:rsid w:val="00CD791D"/>
    <w:rsid w:val="00CE11CE"/>
    <w:rsid w:val="00CE2060"/>
    <w:rsid w:val="00CE2846"/>
    <w:rsid w:val="00CE2F78"/>
    <w:rsid w:val="00CE3A02"/>
    <w:rsid w:val="00CE638D"/>
    <w:rsid w:val="00CE6FD0"/>
    <w:rsid w:val="00CE7AD6"/>
    <w:rsid w:val="00CF010A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8EE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311A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A756B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B80"/>
    <w:rsid w:val="00DD3E9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77E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25242"/>
    <w:rsid w:val="00E30F33"/>
    <w:rsid w:val="00E32AE3"/>
    <w:rsid w:val="00E33361"/>
    <w:rsid w:val="00E354C9"/>
    <w:rsid w:val="00E36754"/>
    <w:rsid w:val="00E367EB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5BAD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82A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68C4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0FA6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5DA8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4444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3FC4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76D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5451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a8">
    <w:name w:val="Абзац списка Знак"/>
    <w:link w:val="a7"/>
    <w:uiPriority w:val="34"/>
    <w:rsid w:val="009B0B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100</cp:revision>
  <cp:lastPrinted>2025-05-19T10:53:00Z</cp:lastPrinted>
  <dcterms:created xsi:type="dcterms:W3CDTF">2023-01-11T10:40:00Z</dcterms:created>
  <dcterms:modified xsi:type="dcterms:W3CDTF">2026-06-17T09:01:00Z</dcterms:modified>
</cp:coreProperties>
</file>